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B" w:rsidRPr="00D572B1" w:rsidRDefault="0095117B" w:rsidP="0095117B">
      <w:pPr>
        <w:jc w:val="right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Утверждено:</w:t>
      </w:r>
    </w:p>
    <w:p w:rsidR="0095117B" w:rsidRPr="00D572B1" w:rsidRDefault="0095117B" w:rsidP="0095117B">
      <w:pPr>
        <w:jc w:val="right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95117B" w:rsidRPr="00D572B1" w:rsidRDefault="0095117B" w:rsidP="0095117B">
      <w:pPr>
        <w:jc w:val="right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ООО «Учебно-курсовой комбинат»</w:t>
      </w:r>
    </w:p>
    <w:p w:rsidR="0095117B" w:rsidRPr="00D572B1" w:rsidRDefault="0095117B" w:rsidP="0095117B">
      <w:pPr>
        <w:jc w:val="right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_____________________ Соколова Л.А.</w:t>
      </w:r>
    </w:p>
    <w:p w:rsidR="0095117B" w:rsidRPr="00D572B1" w:rsidRDefault="0095117B" w:rsidP="0095117B">
      <w:pPr>
        <w:jc w:val="right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15 апреля 2025 года.</w:t>
      </w: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72B1">
        <w:rPr>
          <w:rFonts w:ascii="Times New Roman" w:hAnsi="Times New Roman" w:cs="Times New Roman"/>
          <w:b/>
          <w:sz w:val="40"/>
          <w:szCs w:val="40"/>
        </w:rPr>
        <w:t xml:space="preserve">ОТЧЕТ О САМООБСЛЕДОВАНИИ </w:t>
      </w:r>
    </w:p>
    <w:p w:rsidR="0095117B" w:rsidRPr="00D572B1" w:rsidRDefault="0095117B" w:rsidP="009511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72B1">
        <w:rPr>
          <w:rFonts w:ascii="Times New Roman" w:hAnsi="Times New Roman" w:cs="Times New Roman"/>
          <w:b/>
          <w:sz w:val="40"/>
          <w:szCs w:val="40"/>
        </w:rPr>
        <w:t>по состоянию на 15 апреля 2025 года</w:t>
      </w:r>
    </w:p>
    <w:p w:rsidR="0095117B" w:rsidRPr="00D572B1" w:rsidRDefault="0095117B" w:rsidP="009511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72B1">
        <w:rPr>
          <w:rFonts w:ascii="Times New Roman" w:hAnsi="Times New Roman" w:cs="Times New Roman"/>
          <w:b/>
          <w:sz w:val="40"/>
          <w:szCs w:val="40"/>
        </w:rPr>
        <w:t>в ООО «Учебно-курсовой комбинат»</w:t>
      </w: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</w:p>
    <w:p w:rsidR="002E58FF" w:rsidRPr="00D572B1" w:rsidRDefault="002E58FF" w:rsidP="0095117B">
      <w:pPr>
        <w:rPr>
          <w:rFonts w:ascii="Times New Roman" w:hAnsi="Times New Roman" w:cs="Times New Roman"/>
          <w:sz w:val="28"/>
          <w:szCs w:val="28"/>
        </w:rPr>
      </w:pPr>
    </w:p>
    <w:p w:rsidR="002E58FF" w:rsidRPr="00D572B1" w:rsidRDefault="002E58FF" w:rsidP="0095117B">
      <w:pPr>
        <w:rPr>
          <w:rFonts w:ascii="Times New Roman" w:hAnsi="Times New Roman" w:cs="Times New Roman"/>
          <w:sz w:val="28"/>
          <w:szCs w:val="28"/>
        </w:rPr>
      </w:pPr>
    </w:p>
    <w:p w:rsidR="002E58FF" w:rsidRDefault="002E58FF" w:rsidP="0095117B">
      <w:pPr>
        <w:rPr>
          <w:rFonts w:ascii="Times New Roman" w:hAnsi="Times New Roman" w:cs="Times New Roman"/>
          <w:sz w:val="28"/>
          <w:szCs w:val="28"/>
        </w:rPr>
      </w:pPr>
    </w:p>
    <w:p w:rsidR="00D572B1" w:rsidRDefault="00D572B1" w:rsidP="0095117B">
      <w:pPr>
        <w:rPr>
          <w:rFonts w:ascii="Times New Roman" w:hAnsi="Times New Roman" w:cs="Times New Roman"/>
          <w:sz w:val="28"/>
          <w:szCs w:val="28"/>
        </w:rPr>
      </w:pPr>
    </w:p>
    <w:p w:rsidR="00D572B1" w:rsidRDefault="00D572B1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951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г. Череповец</w:t>
      </w:r>
    </w:p>
    <w:p w:rsidR="0095117B" w:rsidRPr="00D572B1" w:rsidRDefault="0095117B" w:rsidP="00951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2025 год</w:t>
      </w:r>
    </w:p>
    <w:p w:rsidR="0095117B" w:rsidRPr="008D375D" w:rsidRDefault="0095117B" w:rsidP="0095117B">
      <w:pPr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является обеспечение доступности и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открытости информации о деятельности Общества с ограниченной ответственностью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«Учебно-курсовой комбинат» (далее- УКК).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проводилось УКК по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итогам года.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Настоящий отчет носит публичный характер, является средством обеспечения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информационной открытости УКК, создания условий для внешней оценки состояния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образовательной деятельности, результатах, проблемах функционирования, перспективах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развития.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Задача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- провести анализ результатов реализации программ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профессиональной подготовки: содержания и качества подготовки слушателей,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организации учебного процесса, актуальности и востребованности проводимого обучения,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качества кадрового, учебно-методического, библиотечно-информационного обеспечения,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материально- технической базы, а также анализ деятельности УКК.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Отчет о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разработан и сформирован в соответствии с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14 июня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2013 г. № 462 «Об утверждении порядка проведения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организации».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10 июня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2013 г. № 1324 «Об утверждении показателей деятельности образовательной организации,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подлежащей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>»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- Приказом 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D572B1">
        <w:rPr>
          <w:rFonts w:ascii="Times New Roman" w:hAnsi="Times New Roman" w:cs="Times New Roman"/>
          <w:sz w:val="28"/>
          <w:szCs w:val="28"/>
        </w:rPr>
        <w:t>генерального директора УКК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по УПР</w:t>
      </w:r>
      <w:r w:rsidRPr="00D572B1">
        <w:rPr>
          <w:rFonts w:ascii="Times New Roman" w:hAnsi="Times New Roman" w:cs="Times New Roman"/>
          <w:sz w:val="28"/>
          <w:szCs w:val="28"/>
        </w:rPr>
        <w:t xml:space="preserve"> от </w:t>
      </w:r>
      <w:r w:rsidR="002E58FF" w:rsidRPr="00D572B1">
        <w:rPr>
          <w:rFonts w:ascii="Times New Roman" w:hAnsi="Times New Roman" w:cs="Times New Roman"/>
          <w:sz w:val="28"/>
          <w:szCs w:val="28"/>
        </w:rPr>
        <w:t>11</w:t>
      </w:r>
      <w:r w:rsidRPr="00D572B1">
        <w:rPr>
          <w:rFonts w:ascii="Times New Roman" w:hAnsi="Times New Roman" w:cs="Times New Roman"/>
          <w:sz w:val="28"/>
          <w:szCs w:val="28"/>
        </w:rPr>
        <w:t>.0</w:t>
      </w:r>
      <w:r w:rsidR="002E58FF" w:rsidRPr="00D572B1">
        <w:rPr>
          <w:rFonts w:ascii="Times New Roman" w:hAnsi="Times New Roman" w:cs="Times New Roman"/>
          <w:sz w:val="28"/>
          <w:szCs w:val="28"/>
        </w:rPr>
        <w:t>1</w:t>
      </w:r>
      <w:r w:rsidRPr="00D572B1">
        <w:rPr>
          <w:rFonts w:ascii="Times New Roman" w:hAnsi="Times New Roman" w:cs="Times New Roman"/>
          <w:sz w:val="28"/>
          <w:szCs w:val="28"/>
        </w:rPr>
        <w:t xml:space="preserve">.2025г. № </w:t>
      </w:r>
      <w:r w:rsidR="002E58FF" w:rsidRPr="00D572B1">
        <w:rPr>
          <w:rFonts w:ascii="Times New Roman" w:hAnsi="Times New Roman" w:cs="Times New Roman"/>
          <w:sz w:val="28"/>
          <w:szCs w:val="28"/>
        </w:rPr>
        <w:t>1</w:t>
      </w:r>
      <w:r w:rsidRPr="00D572B1">
        <w:rPr>
          <w:rFonts w:ascii="Times New Roman" w:hAnsi="Times New Roman" w:cs="Times New Roman"/>
          <w:sz w:val="28"/>
          <w:szCs w:val="28"/>
        </w:rPr>
        <w:t xml:space="preserve"> «О проведении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ООО «Учебно-курсовой комбинат».</w:t>
      </w:r>
    </w:p>
    <w:p w:rsidR="0095117B" w:rsidRPr="00D572B1" w:rsidRDefault="0095117B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 состав комиссии входили: генеральный директор, заместитель генерального</w:t>
      </w:r>
    </w:p>
    <w:p w:rsidR="0095117B" w:rsidRPr="00D572B1" w:rsidRDefault="008D375D" w:rsidP="008D3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5117B" w:rsidRPr="00D572B1">
        <w:rPr>
          <w:rFonts w:ascii="Times New Roman" w:hAnsi="Times New Roman" w:cs="Times New Roman"/>
          <w:sz w:val="28"/>
          <w:szCs w:val="28"/>
        </w:rPr>
        <w:t>иректора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по УПР</w:t>
      </w:r>
      <w:r w:rsidR="0095117B" w:rsidRPr="00D572B1">
        <w:rPr>
          <w:rFonts w:ascii="Times New Roman" w:hAnsi="Times New Roman" w:cs="Times New Roman"/>
          <w:sz w:val="28"/>
          <w:szCs w:val="28"/>
        </w:rPr>
        <w:t>, бухгалтер.</w:t>
      </w:r>
    </w:p>
    <w:p w:rsidR="0095117B" w:rsidRPr="008D375D" w:rsidRDefault="0095117B" w:rsidP="008D37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2. Организационно-правовое обеспечение образовательной деятельности и</w:t>
      </w:r>
    </w:p>
    <w:p w:rsidR="0095117B" w:rsidRPr="008D375D" w:rsidRDefault="0095117B" w:rsidP="008D37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система управления.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«Учебно-курсовой комбинат»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зарегистрировано путем организации Межрайонной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инспекцией ФНС России №</w:t>
      </w:r>
      <w:r w:rsidR="002E58FF" w:rsidRPr="00D572B1">
        <w:rPr>
          <w:rFonts w:ascii="Times New Roman" w:hAnsi="Times New Roman" w:cs="Times New Roman"/>
          <w:sz w:val="28"/>
          <w:szCs w:val="28"/>
        </w:rPr>
        <w:t>1</w:t>
      </w:r>
      <w:r w:rsidRPr="00D572B1">
        <w:rPr>
          <w:rFonts w:ascii="Times New Roman" w:hAnsi="Times New Roman" w:cs="Times New Roman"/>
          <w:sz w:val="28"/>
          <w:szCs w:val="28"/>
        </w:rPr>
        <w:t xml:space="preserve">2 по </w:t>
      </w:r>
      <w:r w:rsidR="002E58FF" w:rsidRPr="00D572B1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2E58FF" w:rsidRPr="00D572B1">
        <w:rPr>
          <w:rFonts w:ascii="Times New Roman" w:hAnsi="Times New Roman" w:cs="Times New Roman"/>
          <w:sz w:val="28"/>
          <w:szCs w:val="28"/>
        </w:rPr>
        <w:t>12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2E58FF" w:rsidRPr="00D572B1">
        <w:rPr>
          <w:rFonts w:ascii="Times New Roman" w:hAnsi="Times New Roman" w:cs="Times New Roman"/>
          <w:sz w:val="28"/>
          <w:szCs w:val="28"/>
        </w:rPr>
        <w:t>марта</w:t>
      </w:r>
      <w:r w:rsidRPr="00D572B1">
        <w:rPr>
          <w:rFonts w:ascii="Times New Roman" w:hAnsi="Times New Roman" w:cs="Times New Roman"/>
          <w:sz w:val="28"/>
          <w:szCs w:val="28"/>
        </w:rPr>
        <w:t xml:space="preserve"> 20</w:t>
      </w:r>
      <w:r w:rsidR="002E58FF" w:rsidRPr="00D572B1">
        <w:rPr>
          <w:rFonts w:ascii="Times New Roman" w:hAnsi="Times New Roman" w:cs="Times New Roman"/>
          <w:sz w:val="28"/>
          <w:szCs w:val="28"/>
        </w:rPr>
        <w:t>18</w:t>
      </w:r>
      <w:r w:rsidRPr="00D572B1">
        <w:rPr>
          <w:rFonts w:ascii="Times New Roman" w:hAnsi="Times New Roman" w:cs="Times New Roman"/>
          <w:sz w:val="28"/>
          <w:szCs w:val="28"/>
        </w:rPr>
        <w:t xml:space="preserve"> года за основным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государственным регистрационным номером </w:t>
      </w:r>
      <w:r w:rsidR="002E58FF" w:rsidRPr="00D572B1">
        <w:rPr>
          <w:rFonts w:ascii="Times New Roman" w:hAnsi="Times New Roman" w:cs="Times New Roman"/>
          <w:sz w:val="28"/>
          <w:szCs w:val="28"/>
        </w:rPr>
        <w:t>1183525006752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Полное наименование: Общество с ограниченной ответственностью «Учебно</w:t>
      </w:r>
      <w:r w:rsidR="002E58FF" w:rsidRPr="00D572B1">
        <w:rPr>
          <w:rFonts w:ascii="Times New Roman" w:hAnsi="Times New Roman" w:cs="Times New Roman"/>
          <w:sz w:val="28"/>
          <w:szCs w:val="28"/>
        </w:rPr>
        <w:t>-</w:t>
      </w:r>
      <w:r w:rsidRPr="00D572B1">
        <w:rPr>
          <w:rFonts w:ascii="Times New Roman" w:hAnsi="Times New Roman" w:cs="Times New Roman"/>
          <w:sz w:val="28"/>
          <w:szCs w:val="28"/>
        </w:rPr>
        <w:t>курсовой комбинат»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Сокращенное наименование: ООО «</w:t>
      </w:r>
      <w:r w:rsidR="002E58FF" w:rsidRPr="00D572B1">
        <w:rPr>
          <w:rFonts w:ascii="Times New Roman" w:hAnsi="Times New Roman" w:cs="Times New Roman"/>
          <w:sz w:val="28"/>
          <w:szCs w:val="28"/>
        </w:rPr>
        <w:t>УКК</w:t>
      </w:r>
      <w:r w:rsidRPr="00D572B1">
        <w:rPr>
          <w:rFonts w:ascii="Times New Roman" w:hAnsi="Times New Roman" w:cs="Times New Roman"/>
          <w:sz w:val="28"/>
          <w:szCs w:val="28"/>
        </w:rPr>
        <w:t>»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Организация создана и действует в соответствии с Конституцией РФ,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Гражданским Кодексом РФ, Федеральным законом «Об образовании в Российской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Федерации» № 273-Ф3 от 29.12.2012г. на основе принципов добровольности, равноправия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ее членов, гласности, самоуправления, самофинансирования и самоокупаемости.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Учредите</w:t>
      </w:r>
      <w:r w:rsidR="002E58FF" w:rsidRPr="00D572B1">
        <w:rPr>
          <w:rFonts w:ascii="Times New Roman" w:hAnsi="Times New Roman" w:cs="Times New Roman"/>
          <w:sz w:val="28"/>
          <w:szCs w:val="28"/>
        </w:rPr>
        <w:t>л</w:t>
      </w:r>
      <w:r w:rsidRPr="00D572B1">
        <w:rPr>
          <w:rFonts w:ascii="Times New Roman" w:hAnsi="Times New Roman" w:cs="Times New Roman"/>
          <w:sz w:val="28"/>
          <w:szCs w:val="28"/>
        </w:rPr>
        <w:t xml:space="preserve">ем </w:t>
      </w:r>
      <w:r w:rsidR="002E58F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E58F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выступил 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Чирков </w:t>
      </w:r>
      <w:r w:rsidRPr="00D572B1">
        <w:rPr>
          <w:rFonts w:ascii="Times New Roman" w:hAnsi="Times New Roman" w:cs="Times New Roman"/>
          <w:sz w:val="28"/>
          <w:szCs w:val="28"/>
        </w:rPr>
        <w:t xml:space="preserve">Андрей </w:t>
      </w:r>
      <w:r w:rsidR="002E58FF" w:rsidRPr="00D572B1">
        <w:rPr>
          <w:rFonts w:ascii="Times New Roman" w:hAnsi="Times New Roman" w:cs="Times New Roman"/>
          <w:sz w:val="28"/>
          <w:szCs w:val="28"/>
        </w:rPr>
        <w:t>Станиславович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Тип образовательной организации: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профессиональная образовательная организация - образовательная организация,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осуществляющая в качестве основной цели ее деятельности образовательную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деятельность по программам профессионального обучения;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организация дополнительного профессионального образования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организация, осуществляющая образовательную деятельность по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дополнительным профессиональным программам.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Организация является коммерческой.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Организация взаимодействует с органами исполнительной власти, органами местного самоуправления, образовательными учреждениями,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общественными организациями,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администрациями предприятий, организаций.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Основной целью УКК является образовательная деятельность по программам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профессионального обучения.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Для достижения основной цели УКК выполняет следующие задачи: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организует различные формы обмена информацией между сотрудниками УКК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другими предприятиями по интересующим их проблемам;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содействует формированию рынка учебных услуг, развитию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внутрипроизводственной подготовки кадров, реконструкции и оснащению учебных баз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(практическое обучение проводится на базе предприятий, работниками которой являются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обучающиеся) современным оборудованием и средствами обучения;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- распространяет среди сотрудников </w:t>
      </w:r>
      <w:r w:rsidR="002E58F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E58F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и других предприятий учебно</w:t>
      </w:r>
      <w:r w:rsidR="002E58FF" w:rsidRPr="00D572B1">
        <w:rPr>
          <w:rFonts w:ascii="Times New Roman" w:hAnsi="Times New Roman" w:cs="Times New Roman"/>
          <w:sz w:val="28"/>
          <w:szCs w:val="28"/>
        </w:rPr>
        <w:t>-</w:t>
      </w:r>
      <w:r w:rsidRPr="00D572B1">
        <w:rPr>
          <w:rFonts w:ascii="Times New Roman" w:hAnsi="Times New Roman" w:cs="Times New Roman"/>
          <w:sz w:val="28"/>
          <w:szCs w:val="28"/>
        </w:rPr>
        <w:t>методические материалы;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организует и проводит обучение (переобучение) программам профессиональной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подготовки кадров, повышение квалификации специалистов, желающих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усовершенствовать и расширить свои знания и практические навыки в соответствии с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профессиональными программами;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осуществляет на договорной основе практическое обучение персонала на базе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предприятий.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На основании ст. 123.10 Гражданского Кодекса РФ, пункт 4 ст.26 Федерального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закона «Об образовании в РФ» № 273-Ф3 от 29.12.2012г., Устава </w:t>
      </w:r>
      <w:r w:rsidR="002E58F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E58F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руководящими и</w:t>
      </w:r>
      <w:r w:rsidR="002E58F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исполнительными органами является: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общее собрание участников, функции которого возложены на единственного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участника. Собрание созывается не реже одного раза в год;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генеральный директор, который наделяется исключительным правом выступать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от имени</w:t>
      </w:r>
      <w:r w:rsidR="00E8125F" w:rsidRPr="00D572B1">
        <w:rPr>
          <w:rFonts w:ascii="Times New Roman" w:hAnsi="Times New Roman" w:cs="Times New Roman"/>
          <w:sz w:val="28"/>
          <w:szCs w:val="28"/>
        </w:rPr>
        <w:t xml:space="preserve"> ООО </w:t>
      </w:r>
      <w:proofErr w:type="gramStart"/>
      <w:r w:rsidR="00E8125F" w:rsidRPr="00D572B1">
        <w:rPr>
          <w:rFonts w:ascii="Times New Roman" w:hAnsi="Times New Roman" w:cs="Times New Roman"/>
          <w:sz w:val="28"/>
          <w:szCs w:val="28"/>
        </w:rPr>
        <w:t>«</w:t>
      </w:r>
      <w:r w:rsidRPr="00D572B1">
        <w:rPr>
          <w:rFonts w:ascii="Times New Roman" w:hAnsi="Times New Roman" w:cs="Times New Roman"/>
          <w:sz w:val="28"/>
          <w:szCs w:val="28"/>
        </w:rPr>
        <w:t xml:space="preserve"> УКК</w:t>
      </w:r>
      <w:proofErr w:type="gramEnd"/>
      <w:r w:rsidR="00E8125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и представлять ее интересы в органах государственной власти и местного</w:t>
      </w:r>
      <w:r w:rsidR="00E8125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самоуправления, иных организациях независимо от их организационно-правовой формы.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Компетенции единственного участника Общества прописаны в Уставе </w:t>
      </w:r>
      <w:r w:rsidR="00E8125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E8125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Наряду с Уставом </w:t>
      </w:r>
      <w:r w:rsidR="00E8125F" w:rsidRPr="00D572B1">
        <w:rPr>
          <w:rFonts w:ascii="Times New Roman" w:hAnsi="Times New Roman" w:cs="Times New Roman"/>
          <w:sz w:val="28"/>
          <w:szCs w:val="28"/>
        </w:rPr>
        <w:t xml:space="preserve">ООО «УКК» </w:t>
      </w:r>
      <w:r w:rsidRPr="00D572B1">
        <w:rPr>
          <w:rFonts w:ascii="Times New Roman" w:hAnsi="Times New Roman" w:cs="Times New Roman"/>
          <w:sz w:val="28"/>
          <w:szCs w:val="28"/>
        </w:rPr>
        <w:t>в управлении используются локальные нормативные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акты, регламентирующие деятельность организации. Локальными нормативными актами</w:t>
      </w:r>
      <w:r w:rsidR="00E8125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являются приказы, распоряжения, положения, правила и инструкции, утверждаемые в</w:t>
      </w:r>
      <w:r w:rsidR="00E8125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установленном порядке, регламентирующие функции, должностные обязанности, права,</w:t>
      </w:r>
      <w:r w:rsidR="00E8125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ответственность и взаимоотношения работников.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Для оперативного руководства и координации деятельности</w:t>
      </w:r>
      <w:r w:rsidR="002411EF" w:rsidRPr="00D572B1">
        <w:rPr>
          <w:rFonts w:ascii="Times New Roman" w:hAnsi="Times New Roman" w:cs="Times New Roman"/>
          <w:sz w:val="28"/>
          <w:szCs w:val="28"/>
        </w:rPr>
        <w:t xml:space="preserve"> 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411E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издаются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приказы и распоряжения генерального директора</w:t>
      </w:r>
      <w:r w:rsidR="002411EF" w:rsidRPr="00D572B1">
        <w:rPr>
          <w:rFonts w:ascii="Times New Roman" w:hAnsi="Times New Roman" w:cs="Times New Roman"/>
          <w:sz w:val="28"/>
          <w:szCs w:val="28"/>
        </w:rPr>
        <w:t xml:space="preserve"> или его заместителя по УПР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В целом, организация и управление в </w:t>
      </w:r>
      <w:r w:rsidR="002411E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411E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соответствует собственной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нормативной и организационно-распорядительной документации, действующему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законодательству и Уставу образовательной организации.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Наличие указанной выше организационной структуры управления благоприятно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сказывается на положении дел в УКК и способствует его эффективному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функционированию, которое позволяет достигать поставленных целей.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Выводы: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В целом структура УКК и системы его управления достаточны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эффективны для обеспечения выполнения функций организации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профессионального обучения, дополнительного профессионального образования в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Действующая собственная нормативная и организационно</w:t>
      </w:r>
      <w:r w:rsidR="002411EF" w:rsidRPr="00D572B1">
        <w:rPr>
          <w:rFonts w:ascii="Times New Roman" w:hAnsi="Times New Roman" w:cs="Times New Roman"/>
          <w:sz w:val="28"/>
          <w:szCs w:val="28"/>
        </w:rPr>
        <w:t>-</w:t>
      </w:r>
      <w:r w:rsidRPr="00D572B1">
        <w:rPr>
          <w:rFonts w:ascii="Times New Roman" w:hAnsi="Times New Roman" w:cs="Times New Roman"/>
          <w:sz w:val="28"/>
          <w:szCs w:val="28"/>
        </w:rPr>
        <w:t>распорядительная документация соответствует законодательству Российской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Федерации.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Используемая в УКК система взаимодействия обеспечивает ее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нормальную жизнедеятельность и позволяет успешно осуществлять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95117B" w:rsidRPr="008D375D" w:rsidRDefault="0095117B" w:rsidP="008D37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3. Организация учебного процесса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в </w:t>
      </w:r>
      <w:r w:rsidR="002411E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411E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регламентируется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законодательством, Уставом и локальными нормативными актами, принятыми в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соответствии с законодательством.</w:t>
      </w:r>
    </w:p>
    <w:p w:rsidR="0095117B" w:rsidRPr="00D572B1" w:rsidRDefault="002411EF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ООО «</w:t>
      </w:r>
      <w:r w:rsidR="0095117B" w:rsidRPr="00D572B1">
        <w:rPr>
          <w:rFonts w:ascii="Times New Roman" w:hAnsi="Times New Roman" w:cs="Times New Roman"/>
          <w:sz w:val="28"/>
          <w:szCs w:val="28"/>
        </w:rPr>
        <w:t>УКК</w:t>
      </w:r>
      <w:r w:rsidRPr="00D572B1">
        <w:rPr>
          <w:rFonts w:ascii="Times New Roman" w:hAnsi="Times New Roman" w:cs="Times New Roman"/>
          <w:sz w:val="28"/>
          <w:szCs w:val="28"/>
        </w:rPr>
        <w:t>»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самостоятельно осуществляет разработку и утверждение программ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профессионального обучения, программ дополнительного профессионального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Учебный процесс в УКК осуществляется в течение всего календарного года.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Прием слушателей в УКК и их зачисление на обучение проводится на основании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договоров с предприятиями</w:t>
      </w:r>
      <w:r w:rsidR="002411EF" w:rsidRPr="00D572B1">
        <w:rPr>
          <w:rFonts w:ascii="Times New Roman" w:hAnsi="Times New Roman" w:cs="Times New Roman"/>
          <w:sz w:val="28"/>
          <w:szCs w:val="28"/>
        </w:rPr>
        <w:t xml:space="preserve"> и физическими лицами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К освоению программ профессионального обучения допускаются: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лица, имеющие среднее или неполное среднее образование;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лица, получающие среднее профессиональное и (или) высшее образование;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К освоению программ дополнительного профессионального образования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допускаются: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лица, получающие среднее профессиональное и (или) высшее образование;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В </w:t>
      </w:r>
      <w:r w:rsidR="00B031CA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B031CA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предусматриваются следующие виды учебных занятий и учебных работ: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лекции, практические и семинарные занятия, выездные занятия, стажировка,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консультации</w:t>
      </w:r>
      <w:r w:rsidR="00B031CA" w:rsidRPr="00D572B1">
        <w:rPr>
          <w:rFonts w:ascii="Times New Roman" w:hAnsi="Times New Roman" w:cs="Times New Roman"/>
          <w:sz w:val="28"/>
          <w:szCs w:val="28"/>
        </w:rPr>
        <w:t>, практические занятия</w:t>
      </w:r>
      <w:r w:rsidRPr="00D572B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Для всех видов занятий устанавливается академический час 45 мин.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Язык обучения: русский.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Формы обучения, сроки освоения программ профессионального обучения,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программ дополнительного профессионального образования, продолжительность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обучения определяются действующим законодательством Российской Федерации об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образовании, образовательной программой и (или) договором об обучении.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Обучение (повышение квалификации) слушателей в </w:t>
      </w:r>
      <w:r w:rsidR="002411E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411EF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проводится очно</w:t>
      </w:r>
      <w:r w:rsidR="002411EF"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Для проверки теоретических и практических занятий по изученным дисциплинам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(модулям), проводиться промежуточная аттестация. Освоение программ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профессионального обучения, программ дополнительного профессионального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образования завершается итоговой аттестацией. Итоговая аттестация слушателей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проводится по окончанию обучения в виде тестирования и (или) устного экзамена по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билетам. Для проведения итоговой аттестации создается соответствующая аттестационная</w:t>
      </w:r>
      <w:r w:rsidR="002411EF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комиссия, состав которой утверждается генеральным директором </w:t>
      </w:r>
      <w:r w:rsidR="002411EF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2411EF" w:rsidRPr="00D572B1">
        <w:rPr>
          <w:rFonts w:ascii="Times New Roman" w:hAnsi="Times New Roman" w:cs="Times New Roman"/>
          <w:sz w:val="28"/>
          <w:szCs w:val="28"/>
        </w:rPr>
        <w:t>» или его заместителем по УПР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Слушателям, успешно освоившим соответствующую программу и прошедшим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итоговую аттестацию, выдается свидетельство и удостоверение установленного образца.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Для регистрации выдаваемых свидетельств и удостоверений ведется журнал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регистрации.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 выдачу документов об образовании и (или) о квалификации, документов об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обучении плата не взимается.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Форма обучения, сроки освоения образовательных программ определены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учебным планом, программами, договором на обучение.</w:t>
      </w:r>
    </w:p>
    <w:p w:rsidR="002411EF" w:rsidRPr="00D572B1" w:rsidRDefault="002411EF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95117B" w:rsidP="00D57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b/>
          <w:sz w:val="28"/>
          <w:szCs w:val="28"/>
        </w:rPr>
        <w:t>ПЕРЕЧЕНЬ РЕАЛИЗУЕМЫХ ОБРАЗОВАТЕЛЬНЫХ ПРОГРАММ</w:t>
      </w:r>
      <w:r w:rsidR="0014249E" w:rsidRPr="00D572B1">
        <w:rPr>
          <w:rFonts w:ascii="Times New Roman" w:hAnsi="Times New Roman" w:cs="Times New Roman"/>
          <w:sz w:val="28"/>
          <w:szCs w:val="28"/>
        </w:rPr>
        <w:t xml:space="preserve"> (согласно </w:t>
      </w:r>
      <w:r w:rsidR="0014249E" w:rsidRPr="00D572B1">
        <w:rPr>
          <w:rFonts w:ascii="Times New Roman" w:hAnsi="Times New Roman" w:cs="Times New Roman"/>
          <w:bCs/>
        </w:rPr>
        <w:t>ПРИКАЗА от 14 июля 2023 г. N 534 ОБ УТВЕРЖДЕНИИ ПЕРЕЧНЯ ПРОФЕССИЙ РАБОЧИХ, ДОЛЖНОСТЕЙ СЛУЖАЩИХ, ПО КОТОРЫМ ОСУЩЕСТВЛЯЕТСЯ ПРОФЕССИОНАЛЬНОЕ ОБУЧЕНИЕ</w:t>
      </w:r>
      <w:r w:rsidR="0014249E" w:rsidRPr="00D572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5117B" w:rsidRPr="00D572B1" w:rsidRDefault="0095117B" w:rsidP="00D572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72B1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  <w:r w:rsidR="00674508" w:rsidRPr="00D572B1">
        <w:rPr>
          <w:rFonts w:ascii="Times New Roman" w:hAnsi="Times New Roman" w:cs="Times New Roman"/>
          <w:b/>
          <w:sz w:val="28"/>
          <w:szCs w:val="28"/>
        </w:rPr>
        <w:t xml:space="preserve"> и КОЛИЧЕСТВО </w:t>
      </w:r>
      <w:r w:rsidR="0014249E" w:rsidRPr="00D572B1">
        <w:rPr>
          <w:rFonts w:ascii="Times New Roman" w:hAnsi="Times New Roman" w:cs="Times New Roman"/>
          <w:b/>
          <w:sz w:val="28"/>
          <w:szCs w:val="28"/>
        </w:rPr>
        <w:t xml:space="preserve">ФАКТИЧЕСКИ </w:t>
      </w:r>
      <w:r w:rsidR="00674508" w:rsidRPr="00D572B1">
        <w:rPr>
          <w:rFonts w:ascii="Times New Roman" w:hAnsi="Times New Roman" w:cs="Times New Roman"/>
          <w:b/>
          <w:sz w:val="28"/>
          <w:szCs w:val="28"/>
        </w:rPr>
        <w:t>ОБУЧЕННЫХ ГРАЖДАН В 2024 ГОДУ</w:t>
      </w: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594"/>
        <w:gridCol w:w="3044"/>
        <w:gridCol w:w="1500"/>
        <w:gridCol w:w="2050"/>
        <w:gridCol w:w="1892"/>
        <w:gridCol w:w="1532"/>
      </w:tblGrid>
      <w:tr w:rsidR="00674508" w:rsidRPr="00D572B1" w:rsidTr="008D375D">
        <w:tc>
          <w:tcPr>
            <w:tcW w:w="594" w:type="dxa"/>
          </w:tcPr>
          <w:p w:rsidR="00674508" w:rsidRPr="00D572B1" w:rsidRDefault="00674508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44" w:type="dxa"/>
          </w:tcPr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</w:t>
            </w:r>
          </w:p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674508" w:rsidRPr="00D572B1" w:rsidRDefault="00674508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  <w:p w:rsidR="00674508" w:rsidRPr="00D572B1" w:rsidRDefault="00674508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Присваиваемая квалификация</w:t>
            </w:r>
          </w:p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(класс, разряд)</w:t>
            </w:r>
          </w:p>
          <w:p w:rsidR="00674508" w:rsidRPr="00D572B1" w:rsidRDefault="00674508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Нормативный</w:t>
            </w:r>
          </w:p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(кол-во</w:t>
            </w:r>
          </w:p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часов)*</w:t>
            </w:r>
          </w:p>
        </w:tc>
        <w:tc>
          <w:tcPr>
            <w:tcW w:w="1532" w:type="dxa"/>
          </w:tcPr>
          <w:p w:rsidR="00674508" w:rsidRPr="00D572B1" w:rsidRDefault="0067450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Кол-во обученных граждан</w:t>
            </w:r>
          </w:p>
        </w:tc>
      </w:tr>
      <w:tr w:rsidR="00674508" w:rsidRPr="00D572B1" w:rsidTr="008D375D">
        <w:tc>
          <w:tcPr>
            <w:tcW w:w="594" w:type="dxa"/>
          </w:tcPr>
          <w:p w:rsidR="00674508" w:rsidRPr="00D572B1" w:rsidRDefault="001768B8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674508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Резчик ручной кислородной резки</w:t>
            </w:r>
          </w:p>
        </w:tc>
        <w:tc>
          <w:tcPr>
            <w:tcW w:w="1500" w:type="dxa"/>
          </w:tcPr>
          <w:p w:rsidR="00674508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11618</w:t>
            </w:r>
          </w:p>
        </w:tc>
        <w:tc>
          <w:tcPr>
            <w:tcW w:w="2050" w:type="dxa"/>
          </w:tcPr>
          <w:p w:rsidR="00674508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674508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32" w:type="dxa"/>
          </w:tcPr>
          <w:p w:rsidR="00674508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7C1A" w:rsidRPr="00D572B1" w:rsidTr="008D375D">
        <w:tc>
          <w:tcPr>
            <w:tcW w:w="594" w:type="dxa"/>
          </w:tcPr>
          <w:p w:rsidR="00107C1A" w:rsidRPr="00D572B1" w:rsidRDefault="001768B8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:rsidR="00107C1A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00" w:type="dxa"/>
          </w:tcPr>
          <w:p w:rsidR="00107C1A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22956</w:t>
            </w:r>
          </w:p>
        </w:tc>
        <w:tc>
          <w:tcPr>
            <w:tcW w:w="2050" w:type="dxa"/>
          </w:tcPr>
          <w:p w:rsidR="00107C1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32" w:type="dxa"/>
          </w:tcPr>
          <w:p w:rsidR="00107C1A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7C1A" w:rsidRPr="00D572B1" w:rsidTr="008D375D">
        <w:tc>
          <w:tcPr>
            <w:tcW w:w="594" w:type="dxa"/>
          </w:tcPr>
          <w:p w:rsidR="00107C1A" w:rsidRPr="00D572B1" w:rsidRDefault="001768B8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:rsidR="00107C1A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  <w:r w:rsidR="002414EE"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 торгового зала</w:t>
            </w:r>
          </w:p>
        </w:tc>
        <w:tc>
          <w:tcPr>
            <w:tcW w:w="1500" w:type="dxa"/>
          </w:tcPr>
          <w:p w:rsidR="00107C1A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12721</w:t>
            </w:r>
          </w:p>
        </w:tc>
        <w:tc>
          <w:tcPr>
            <w:tcW w:w="2050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892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107C1A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7C1A" w:rsidRPr="00D572B1" w:rsidTr="008D375D">
        <w:tc>
          <w:tcPr>
            <w:tcW w:w="594" w:type="dxa"/>
          </w:tcPr>
          <w:p w:rsidR="00107C1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:rsidR="00107C1A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Кондитер</w:t>
            </w:r>
          </w:p>
        </w:tc>
        <w:tc>
          <w:tcPr>
            <w:tcW w:w="1500" w:type="dxa"/>
          </w:tcPr>
          <w:p w:rsidR="00107C1A" w:rsidRPr="00D572B1" w:rsidRDefault="00107C1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892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250/160</w:t>
            </w:r>
          </w:p>
        </w:tc>
        <w:tc>
          <w:tcPr>
            <w:tcW w:w="1532" w:type="dxa"/>
          </w:tcPr>
          <w:p w:rsidR="00107C1A" w:rsidRPr="00D572B1" w:rsidRDefault="001768B8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7C1A" w:rsidRPr="00D572B1" w:rsidTr="008D375D">
        <w:tc>
          <w:tcPr>
            <w:tcW w:w="594" w:type="dxa"/>
          </w:tcPr>
          <w:p w:rsidR="00107C1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:rsidR="0062542A" w:rsidRPr="00D572B1" w:rsidRDefault="0062542A" w:rsidP="0062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Крановщик-оператор </w:t>
            </w:r>
            <w:proofErr w:type="gramStart"/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ГПК</w:t>
            </w:r>
            <w:r w:rsidR="00D57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 оснащенных</w:t>
            </w:r>
          </w:p>
          <w:p w:rsidR="0062542A" w:rsidRPr="00D572B1" w:rsidRDefault="0062542A" w:rsidP="0062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радиоэлектронными средствами</w:t>
            </w:r>
          </w:p>
          <w:p w:rsidR="00107C1A" w:rsidRPr="00D572B1" w:rsidRDefault="0062542A" w:rsidP="0062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дистанционного управления</w:t>
            </w:r>
          </w:p>
        </w:tc>
        <w:tc>
          <w:tcPr>
            <w:tcW w:w="1500" w:type="dxa"/>
          </w:tcPr>
          <w:p w:rsidR="00107C1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13790</w:t>
            </w:r>
          </w:p>
        </w:tc>
        <w:tc>
          <w:tcPr>
            <w:tcW w:w="2050" w:type="dxa"/>
          </w:tcPr>
          <w:p w:rsidR="00107C1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892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32" w:type="dxa"/>
          </w:tcPr>
          <w:p w:rsidR="00107C1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7C1A" w:rsidRPr="00D572B1" w:rsidTr="008D375D">
        <w:tc>
          <w:tcPr>
            <w:tcW w:w="594" w:type="dxa"/>
          </w:tcPr>
          <w:p w:rsidR="00107C1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:rsidR="00107C1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Лифтер</w:t>
            </w:r>
          </w:p>
        </w:tc>
        <w:tc>
          <w:tcPr>
            <w:tcW w:w="1500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13413</w:t>
            </w:r>
          </w:p>
        </w:tc>
        <w:tc>
          <w:tcPr>
            <w:tcW w:w="2050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107C1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7C1A" w:rsidRPr="00D572B1" w:rsidTr="008D375D">
        <w:tc>
          <w:tcPr>
            <w:tcW w:w="594" w:type="dxa"/>
          </w:tcPr>
          <w:p w:rsidR="00107C1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4" w:type="dxa"/>
          </w:tcPr>
          <w:p w:rsidR="00107C1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Лебедчик</w:t>
            </w:r>
          </w:p>
        </w:tc>
        <w:tc>
          <w:tcPr>
            <w:tcW w:w="1500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13361</w:t>
            </w:r>
          </w:p>
        </w:tc>
        <w:tc>
          <w:tcPr>
            <w:tcW w:w="2050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892" w:type="dxa"/>
          </w:tcPr>
          <w:p w:rsidR="00107C1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107C1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Машинист автовышки и автогидроподъемника</w:t>
            </w:r>
          </w:p>
        </w:tc>
        <w:tc>
          <w:tcPr>
            <w:tcW w:w="150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13507</w:t>
            </w:r>
          </w:p>
        </w:tc>
        <w:tc>
          <w:tcPr>
            <w:tcW w:w="205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892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Машинист крана автомобильного</w:t>
            </w:r>
          </w:p>
        </w:tc>
        <w:tc>
          <w:tcPr>
            <w:tcW w:w="150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13788</w:t>
            </w:r>
          </w:p>
        </w:tc>
        <w:tc>
          <w:tcPr>
            <w:tcW w:w="205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1892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320/160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Машинист башенного крана</w:t>
            </w:r>
          </w:p>
        </w:tc>
        <w:tc>
          <w:tcPr>
            <w:tcW w:w="150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13790</w:t>
            </w:r>
          </w:p>
        </w:tc>
        <w:tc>
          <w:tcPr>
            <w:tcW w:w="2050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892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Машинист конвейера</w:t>
            </w:r>
          </w:p>
        </w:tc>
        <w:tc>
          <w:tcPr>
            <w:tcW w:w="1500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Машинист мостового и козлового крана</w:t>
            </w:r>
          </w:p>
        </w:tc>
        <w:tc>
          <w:tcPr>
            <w:tcW w:w="150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13790</w:t>
            </w:r>
          </w:p>
        </w:tc>
        <w:tc>
          <w:tcPr>
            <w:tcW w:w="2050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892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Машинист портального крана</w:t>
            </w:r>
          </w:p>
        </w:tc>
        <w:tc>
          <w:tcPr>
            <w:tcW w:w="150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13790</w:t>
            </w:r>
          </w:p>
        </w:tc>
        <w:tc>
          <w:tcPr>
            <w:tcW w:w="2050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892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</w:t>
            </w:r>
            <w:proofErr w:type="spellStart"/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вагоноопрокидывателя</w:t>
            </w:r>
            <w:proofErr w:type="spellEnd"/>
          </w:p>
        </w:tc>
        <w:tc>
          <w:tcPr>
            <w:tcW w:w="1500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13598</w:t>
            </w:r>
          </w:p>
        </w:tc>
        <w:tc>
          <w:tcPr>
            <w:tcW w:w="2050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Обработчик </w:t>
            </w:r>
            <w:r w:rsidR="00C02B6A"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поверхностных </w:t>
            </w: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пороков металла</w:t>
            </w:r>
          </w:p>
        </w:tc>
        <w:tc>
          <w:tcPr>
            <w:tcW w:w="1500" w:type="dxa"/>
          </w:tcPr>
          <w:p w:rsidR="0062542A" w:rsidRPr="00D572B1" w:rsidRDefault="00C02B6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15327</w:t>
            </w:r>
          </w:p>
        </w:tc>
        <w:tc>
          <w:tcPr>
            <w:tcW w:w="2050" w:type="dxa"/>
          </w:tcPr>
          <w:p w:rsidR="0062542A" w:rsidRPr="00D572B1" w:rsidRDefault="005154DB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892" w:type="dxa"/>
          </w:tcPr>
          <w:p w:rsidR="0062542A" w:rsidRPr="00D572B1" w:rsidRDefault="005154DB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44" w:type="dxa"/>
          </w:tcPr>
          <w:p w:rsidR="0062542A" w:rsidRPr="00D572B1" w:rsidRDefault="005154DB" w:rsidP="0051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Машинист (оператор)</w:t>
            </w:r>
            <w:r w:rsidR="0062542A"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 крана-манипулятора</w:t>
            </w:r>
          </w:p>
        </w:tc>
        <w:tc>
          <w:tcPr>
            <w:tcW w:w="150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15697</w:t>
            </w:r>
          </w:p>
        </w:tc>
        <w:tc>
          <w:tcPr>
            <w:tcW w:w="2050" w:type="dxa"/>
          </w:tcPr>
          <w:p w:rsidR="0062542A" w:rsidRPr="00D572B1" w:rsidRDefault="00B031C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:rsidR="0062542A" w:rsidRPr="00D572B1" w:rsidRDefault="005154DB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44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</w:tc>
        <w:tc>
          <w:tcPr>
            <w:tcW w:w="1500" w:type="dxa"/>
          </w:tcPr>
          <w:p w:rsidR="0062542A" w:rsidRPr="00D572B1" w:rsidRDefault="005154DB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16399</w:t>
            </w:r>
          </w:p>
        </w:tc>
        <w:tc>
          <w:tcPr>
            <w:tcW w:w="2050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62542A" w:rsidRPr="00D572B1" w:rsidRDefault="0062542A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542A" w:rsidRPr="00D572B1" w:rsidTr="008D375D">
        <w:tc>
          <w:tcPr>
            <w:tcW w:w="594" w:type="dxa"/>
          </w:tcPr>
          <w:p w:rsidR="0062542A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44" w:type="dxa"/>
          </w:tcPr>
          <w:p w:rsidR="0062542A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1500" w:type="dxa"/>
          </w:tcPr>
          <w:p w:rsidR="0062542A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16437</w:t>
            </w:r>
          </w:p>
        </w:tc>
        <w:tc>
          <w:tcPr>
            <w:tcW w:w="2050" w:type="dxa"/>
          </w:tcPr>
          <w:p w:rsidR="0062542A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62542A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32" w:type="dxa"/>
          </w:tcPr>
          <w:p w:rsidR="0062542A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4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16675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44" w:type="dxa"/>
          </w:tcPr>
          <w:p w:rsidR="00456A16" w:rsidRPr="00D572B1" w:rsidRDefault="00456A16" w:rsidP="00DB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Резчик </w:t>
            </w:r>
            <w:r w:rsidR="00DB3D26"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металла </w:t>
            </w: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на ножницах</w:t>
            </w:r>
            <w:r w:rsidR="00DB3D26"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 и прессах</w:t>
            </w:r>
          </w:p>
        </w:tc>
        <w:tc>
          <w:tcPr>
            <w:tcW w:w="1500" w:type="dxa"/>
          </w:tcPr>
          <w:p w:rsidR="00456A16" w:rsidRPr="00D572B1" w:rsidRDefault="00DB3D2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17914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44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Сверловщик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18355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320/160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44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18560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320/160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44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18559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320/160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Слесарь механосборочных работ</w:t>
            </w:r>
          </w:p>
        </w:tc>
        <w:tc>
          <w:tcPr>
            <w:tcW w:w="1500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18466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320/160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Стропальщик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18897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124/80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</w:p>
        </w:tc>
        <w:tc>
          <w:tcPr>
            <w:tcW w:w="1500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19149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320/160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456A16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4249E" w:rsidRPr="00D572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Фрезеровщик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19479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Шлифовщик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19630</w:t>
            </w:r>
          </w:p>
        </w:tc>
        <w:tc>
          <w:tcPr>
            <w:tcW w:w="205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:rsidR="00456A16" w:rsidRPr="00D572B1" w:rsidRDefault="0014249E" w:rsidP="0014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19906</w:t>
            </w:r>
          </w:p>
        </w:tc>
        <w:tc>
          <w:tcPr>
            <w:tcW w:w="2050" w:type="dxa"/>
          </w:tcPr>
          <w:p w:rsidR="00456A16" w:rsidRPr="00D572B1" w:rsidRDefault="0014249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14249E" w:rsidRPr="00D572B1">
              <w:rPr>
                <w:rFonts w:ascii="Times New Roman" w:hAnsi="Times New Roman" w:cs="Times New Roman"/>
                <w:sz w:val="28"/>
                <w:szCs w:val="28"/>
              </w:rPr>
              <w:t>/160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1500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19905</w:t>
            </w:r>
          </w:p>
        </w:tc>
        <w:tc>
          <w:tcPr>
            <w:tcW w:w="2050" w:type="dxa"/>
          </w:tcPr>
          <w:p w:rsidR="00456A16" w:rsidRPr="00D572B1" w:rsidRDefault="0014249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1892" w:type="dxa"/>
          </w:tcPr>
          <w:p w:rsidR="00456A16" w:rsidRPr="00D572B1" w:rsidRDefault="002414E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56A16" w:rsidRPr="00D572B1" w:rsidTr="008D375D">
        <w:tc>
          <w:tcPr>
            <w:tcW w:w="594" w:type="dxa"/>
          </w:tcPr>
          <w:p w:rsidR="00456A16" w:rsidRPr="00D572B1" w:rsidRDefault="0014249E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44" w:type="dxa"/>
          </w:tcPr>
          <w:p w:rsidR="00456A16" w:rsidRPr="00D572B1" w:rsidRDefault="00456A16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500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19861</w:t>
            </w:r>
          </w:p>
        </w:tc>
        <w:tc>
          <w:tcPr>
            <w:tcW w:w="2050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</w:tc>
        <w:tc>
          <w:tcPr>
            <w:tcW w:w="1892" w:type="dxa"/>
          </w:tcPr>
          <w:p w:rsidR="00456A16" w:rsidRPr="00D572B1" w:rsidRDefault="0014249E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320/160</w:t>
            </w:r>
          </w:p>
        </w:tc>
        <w:tc>
          <w:tcPr>
            <w:tcW w:w="1532" w:type="dxa"/>
          </w:tcPr>
          <w:p w:rsidR="00456A16" w:rsidRPr="00D572B1" w:rsidRDefault="00456A16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572B1" w:rsidRPr="00D572B1" w:rsidTr="008D375D">
        <w:tc>
          <w:tcPr>
            <w:tcW w:w="594" w:type="dxa"/>
          </w:tcPr>
          <w:p w:rsidR="00D572B1" w:rsidRPr="00D572B1" w:rsidRDefault="00D572B1" w:rsidP="00951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D572B1" w:rsidRPr="00D572B1" w:rsidRDefault="00D572B1" w:rsidP="0045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00" w:type="dxa"/>
          </w:tcPr>
          <w:p w:rsidR="00D572B1" w:rsidRPr="00D572B1" w:rsidRDefault="00D572B1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D572B1" w:rsidRPr="00D572B1" w:rsidRDefault="00D572B1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D572B1" w:rsidRPr="00D572B1" w:rsidRDefault="00D572B1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D572B1" w:rsidRPr="00D572B1" w:rsidRDefault="00D572B1" w:rsidP="0067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</w:tr>
    </w:tbl>
    <w:p w:rsidR="002411EF" w:rsidRPr="00D572B1" w:rsidRDefault="002411EF" w:rsidP="0095117B">
      <w:pPr>
        <w:rPr>
          <w:rFonts w:ascii="Times New Roman" w:hAnsi="Times New Roman" w:cs="Times New Roman"/>
          <w:sz w:val="28"/>
          <w:szCs w:val="28"/>
        </w:rPr>
      </w:pPr>
    </w:p>
    <w:p w:rsidR="0014249E" w:rsidRPr="00D572B1" w:rsidRDefault="0095117B" w:rsidP="0095117B">
      <w:pPr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Вывод: Общая численность слушателей </w:t>
      </w:r>
      <w:r w:rsidR="0014249E" w:rsidRPr="00D572B1">
        <w:rPr>
          <w:rFonts w:ascii="Times New Roman" w:hAnsi="Times New Roman" w:cs="Times New Roman"/>
          <w:sz w:val="28"/>
          <w:szCs w:val="28"/>
        </w:rPr>
        <w:t xml:space="preserve">по программам профессионального обучения - </w:t>
      </w:r>
      <w:r w:rsidRPr="00D572B1">
        <w:rPr>
          <w:rFonts w:ascii="Times New Roman" w:hAnsi="Times New Roman" w:cs="Times New Roman"/>
          <w:sz w:val="28"/>
          <w:szCs w:val="28"/>
        </w:rPr>
        <w:t xml:space="preserve">в 2024г. - </w:t>
      </w:r>
      <w:r w:rsidR="0014249E" w:rsidRPr="00D572B1">
        <w:rPr>
          <w:rFonts w:ascii="Times New Roman" w:hAnsi="Times New Roman" w:cs="Times New Roman"/>
          <w:sz w:val="28"/>
          <w:szCs w:val="28"/>
        </w:rPr>
        <w:t>861</w:t>
      </w:r>
      <w:r w:rsidRPr="00D572B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8D375D" w:rsidRDefault="008D375D" w:rsidP="0095117B">
      <w:pPr>
        <w:rPr>
          <w:rFonts w:ascii="Times New Roman" w:hAnsi="Times New Roman" w:cs="Times New Roman"/>
          <w:sz w:val="28"/>
          <w:szCs w:val="28"/>
        </w:rPr>
      </w:pPr>
    </w:p>
    <w:p w:rsidR="008D375D" w:rsidRDefault="008D375D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D572B1" w:rsidRDefault="0014249E" w:rsidP="0095117B">
      <w:pPr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ООО «</w:t>
      </w:r>
      <w:r w:rsidR="0095117B" w:rsidRPr="00D572B1">
        <w:rPr>
          <w:rFonts w:ascii="Times New Roman" w:hAnsi="Times New Roman" w:cs="Times New Roman"/>
          <w:sz w:val="28"/>
          <w:szCs w:val="28"/>
        </w:rPr>
        <w:t>УКК</w:t>
      </w:r>
      <w:r w:rsidRPr="00D572B1">
        <w:rPr>
          <w:rFonts w:ascii="Times New Roman" w:hAnsi="Times New Roman" w:cs="Times New Roman"/>
          <w:sz w:val="28"/>
          <w:szCs w:val="28"/>
        </w:rPr>
        <w:t>»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доступ к перечню материалов, таких как расписание занятий, образовательная программа,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учебно-методические материалы, тестовые материалы для контроля качества усвоения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материала, методические рекомендации для обучающегося по изучению учебной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дисциплины, справочными изданиями и словарями, периодическими изданиями, научной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литературой и т.п.</w:t>
      </w:r>
    </w:p>
    <w:p w:rsidR="0095117B" w:rsidRPr="008D375D" w:rsidRDefault="0095117B" w:rsidP="0095117B">
      <w:pPr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4. Содержание и качество обучения слушателей.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Анализ документации по образовательным программам показывает, что в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учебном процессе учтены современные тенденции развития образования.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Преподаватели используют современные педагогические и информационные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технологии, направленные на активизацию познавательной деятельности слушателей,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повышение эффективности самостоятельной работы обучаемых.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Содержание программ отвечает принципу последовательности и системного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подхода при обучении специалистов с учетом предложений заказчика и индивидуальных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запросов слушателей. Обязательным условием является сочетание теоретических и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практических занятий. В соответствующих разделах программ отражаются требования к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подготовке специалистов, обеспечивающие формирование и совершенствование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профессиональных компетенций.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Анализ содержания подготовки слушателей по образовательным программам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показывает, что разработанные и реализуемые в </w:t>
      </w:r>
      <w:r w:rsidR="00107C1A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107C1A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образовательные программы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соответствуют требованиям законодательства. Каждая учебная программа содержит цель,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планируемые результаты обучения, учебный план, материальные условия реализации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программы, учебно-методическое обеспечение программы, оценку качества освоения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программы, список нормативных документов. На основании результатов диагностики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учебного процесса, а также запроса обучаемой аудитории (запроса предприятий,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работниками которой являются слушатели) образовательные программы могут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подвергаться корректировке.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Реализация программ в </w:t>
      </w:r>
      <w:r w:rsidR="00107C1A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107C1A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направлено на использование методов в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образовательном процессе, ориентированных на решение проблем практической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(профессиональной) деятельности слушателей. В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107C1A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особое внимание уделяется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внедрению новых форм и методов обучения, способствующих лучшему овладению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новыми навыками, компетенциями и (или) совершенствованию профессиональных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компетенций.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Оценка уровня знаний слушателей проводится по результатам промежуточной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итоговой аттестаций слушателей. Текущий контроль и промежуточная аттестация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обучающихся осуществляются при непосредственном взаимодействии с преподавателем и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(или) итоговой аттестационной комиссией. Вид и порядок организации итоговой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аттестации слушателей программой и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(или) локальными актами </w:t>
      </w:r>
      <w:r w:rsidR="00107C1A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107C1A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 процессе обучения основное внимание уделяется формированию у слушателей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компетенций, позволяющих ориентироваться в современных производственных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экономических условиях, качественно осуществлять профессиональную деятельность.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Содержание учебных планов и образовательных программ направлено, в первую очередь,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на то, чтобы изучаемый теоретический материал, подкрепляемый </w:t>
      </w:r>
      <w:r w:rsidRPr="00D572B1">
        <w:rPr>
          <w:rFonts w:ascii="Times New Roman" w:hAnsi="Times New Roman" w:cs="Times New Roman"/>
          <w:sz w:val="28"/>
          <w:szCs w:val="28"/>
        </w:rPr>
        <w:lastRenderedPageBreak/>
        <w:t>полученными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практическими навыками умело реализовывался слушателем в профессиональной</w:t>
      </w:r>
      <w:r w:rsidR="00107C1A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Результаты итоговой аттестации слушателей фиксируются в протоколе.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Слушател</w:t>
      </w:r>
      <w:r w:rsidR="00F01EC6" w:rsidRPr="00D572B1">
        <w:rPr>
          <w:rFonts w:ascii="Times New Roman" w:hAnsi="Times New Roman" w:cs="Times New Roman"/>
          <w:sz w:val="28"/>
          <w:szCs w:val="28"/>
        </w:rPr>
        <w:t>и</w:t>
      </w:r>
      <w:r w:rsidRPr="00D572B1">
        <w:rPr>
          <w:rFonts w:ascii="Times New Roman" w:hAnsi="Times New Roman" w:cs="Times New Roman"/>
          <w:sz w:val="28"/>
          <w:szCs w:val="28"/>
        </w:rPr>
        <w:t>, успешно прошедшие итоговую аттестацию, получают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соответствующий документ: свидетельство и удостоверение установленного образца.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Выпускники </w:t>
      </w:r>
      <w:r w:rsidR="00F01EC6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F01EC6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>, завершившие обучение по реализуемым образовательным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программам, востребованы на рынке </w:t>
      </w:r>
      <w:r w:rsidR="00F01EC6" w:rsidRPr="00D572B1">
        <w:rPr>
          <w:rFonts w:ascii="Times New Roman" w:hAnsi="Times New Roman" w:cs="Times New Roman"/>
          <w:sz w:val="28"/>
          <w:szCs w:val="28"/>
        </w:rPr>
        <w:t>города Череповца, Вологодской области и других регионов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Выводы: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Структура учебных планов полностью соответствует установленным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Организация учебного процесса соответствует требованиям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действующих нормативно-правовых документов;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Уровень требований, предъявляемых при проведении итоговой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аттестации и их результаты позволяют положительно оценить качество подготовки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слушателей;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Порядок хранения и выдачи документов об образовании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установленного образца соответствуют действующему законодательству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D375D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5. Материально-техническое обеспечение образовательного процесса</w:t>
      </w:r>
      <w:r w:rsidR="00F01EC6" w:rsidRPr="008D37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5117B" w:rsidRPr="00D572B1" w:rsidRDefault="00F01EC6" w:rsidP="008D375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ООО «УКК» арендует учебные классы,</w:t>
      </w:r>
      <w:r w:rsidR="0095117B" w:rsidRPr="00D572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расположенн</w:t>
      </w:r>
      <w:r w:rsidRPr="00D572B1">
        <w:rPr>
          <w:rFonts w:ascii="Times New Roman" w:hAnsi="Times New Roman" w:cs="Times New Roman"/>
          <w:sz w:val="28"/>
          <w:szCs w:val="28"/>
        </w:rPr>
        <w:t>ые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по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адресу: г. </w:t>
      </w:r>
      <w:r w:rsidRPr="00D572B1">
        <w:rPr>
          <w:rFonts w:ascii="Times New Roman" w:hAnsi="Times New Roman" w:cs="Times New Roman"/>
          <w:sz w:val="28"/>
          <w:szCs w:val="28"/>
        </w:rPr>
        <w:t>Череповец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, </w:t>
      </w:r>
      <w:r w:rsidRPr="00D572B1">
        <w:rPr>
          <w:rFonts w:ascii="Times New Roman" w:hAnsi="Times New Roman" w:cs="Times New Roman"/>
          <w:sz w:val="28"/>
          <w:szCs w:val="28"/>
        </w:rPr>
        <w:t>пр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. Строителей, </w:t>
      </w:r>
      <w:r w:rsidRPr="00D572B1">
        <w:rPr>
          <w:rFonts w:ascii="Times New Roman" w:hAnsi="Times New Roman" w:cs="Times New Roman"/>
          <w:sz w:val="28"/>
          <w:szCs w:val="28"/>
        </w:rPr>
        <w:t>28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А. Образовательная деятельность проводится на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14249E" w:rsidRPr="00D572B1">
        <w:rPr>
          <w:rFonts w:ascii="Times New Roman" w:hAnsi="Times New Roman" w:cs="Times New Roman"/>
          <w:sz w:val="28"/>
          <w:szCs w:val="28"/>
        </w:rPr>
        <w:t>963.4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17B" w:rsidRPr="00D572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5117B"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F01EC6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С образовательной целью </w:t>
      </w:r>
      <w:proofErr w:type="gramStart"/>
      <w:r w:rsidRPr="00D572B1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95117B" w:rsidRPr="00D572B1">
        <w:rPr>
          <w:rFonts w:ascii="Times New Roman" w:hAnsi="Times New Roman" w:cs="Times New Roman"/>
          <w:sz w:val="28"/>
          <w:szCs w:val="28"/>
        </w:rPr>
        <w:t xml:space="preserve"> учебных класс</w:t>
      </w:r>
      <w:r w:rsidRPr="00D572B1">
        <w:rPr>
          <w:rFonts w:ascii="Times New Roman" w:hAnsi="Times New Roman" w:cs="Times New Roman"/>
          <w:sz w:val="28"/>
          <w:szCs w:val="28"/>
        </w:rPr>
        <w:t>ов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, </w:t>
      </w:r>
      <w:r w:rsidRPr="00D572B1">
        <w:rPr>
          <w:rFonts w:ascii="Times New Roman" w:hAnsi="Times New Roman" w:cs="Times New Roman"/>
          <w:sz w:val="28"/>
          <w:szCs w:val="28"/>
        </w:rPr>
        <w:t xml:space="preserve">5 кабинетов используются для </w:t>
      </w:r>
      <w:r w:rsidR="0095117B" w:rsidRPr="00D572B1">
        <w:rPr>
          <w:rFonts w:ascii="Times New Roman" w:hAnsi="Times New Roman" w:cs="Times New Roman"/>
          <w:sz w:val="28"/>
          <w:szCs w:val="28"/>
        </w:rPr>
        <w:t>административн</w:t>
      </w:r>
      <w:r w:rsidRPr="00D572B1">
        <w:rPr>
          <w:rFonts w:ascii="Times New Roman" w:hAnsi="Times New Roman" w:cs="Times New Roman"/>
          <w:sz w:val="28"/>
          <w:szCs w:val="28"/>
        </w:rPr>
        <w:t xml:space="preserve">ой и организационной работы, 2 кабинета </w:t>
      </w:r>
      <w:r w:rsidR="0014249E" w:rsidRPr="00D572B1">
        <w:rPr>
          <w:rFonts w:ascii="Times New Roman" w:hAnsi="Times New Roman" w:cs="Times New Roman"/>
          <w:sz w:val="28"/>
          <w:szCs w:val="28"/>
        </w:rPr>
        <w:t>-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служебные помещения</w:t>
      </w:r>
      <w:r w:rsidRPr="00D572B1">
        <w:rPr>
          <w:rFonts w:ascii="Times New Roman" w:hAnsi="Times New Roman" w:cs="Times New Roman"/>
          <w:sz w:val="28"/>
          <w:szCs w:val="28"/>
        </w:rPr>
        <w:t xml:space="preserve"> (архив, библиотека)</w:t>
      </w:r>
      <w:r w:rsidR="0095117B" w:rsidRPr="00D572B1">
        <w:rPr>
          <w:rFonts w:ascii="Times New Roman" w:hAnsi="Times New Roman" w:cs="Times New Roman"/>
          <w:sz w:val="28"/>
          <w:szCs w:val="28"/>
        </w:rPr>
        <w:t>,</w:t>
      </w:r>
      <w:r w:rsidRPr="00D572B1">
        <w:rPr>
          <w:rFonts w:ascii="Times New Roman" w:hAnsi="Times New Roman" w:cs="Times New Roman"/>
          <w:sz w:val="28"/>
          <w:szCs w:val="28"/>
        </w:rPr>
        <w:t xml:space="preserve"> 1 помещение – учебные мастерские.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Все кабинеты эстетично оформлены, обеспечены материалами,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оборудованием, техническими средствами обучения.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Приняты меры противопожарной безопасности: помещения обеспечены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средствами пожарной сигнализации и пожаротушения в соответствии с нормативами,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имеются планы эвакуации при пожаре.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Парк персональных компьютеров сотрудников насчитывает </w:t>
      </w:r>
      <w:r w:rsidR="00503F6E" w:rsidRPr="00D572B1">
        <w:rPr>
          <w:rFonts w:ascii="Times New Roman" w:hAnsi="Times New Roman" w:cs="Times New Roman"/>
          <w:sz w:val="28"/>
          <w:szCs w:val="28"/>
        </w:rPr>
        <w:t>20</w:t>
      </w:r>
      <w:r w:rsidRPr="00D572B1">
        <w:rPr>
          <w:rFonts w:ascii="Times New Roman" w:hAnsi="Times New Roman" w:cs="Times New Roman"/>
          <w:sz w:val="28"/>
          <w:szCs w:val="28"/>
        </w:rPr>
        <w:t xml:space="preserve"> единиц, обеспечен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доступ в интернет.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 учебном процессе задействован</w:t>
      </w:r>
      <w:r w:rsidR="00503F6E" w:rsidRPr="00D572B1">
        <w:rPr>
          <w:rFonts w:ascii="Times New Roman" w:hAnsi="Times New Roman" w:cs="Times New Roman"/>
          <w:sz w:val="28"/>
          <w:szCs w:val="28"/>
        </w:rPr>
        <w:t>ы</w:t>
      </w:r>
      <w:r w:rsidRPr="00D572B1">
        <w:rPr>
          <w:rFonts w:ascii="Times New Roman" w:hAnsi="Times New Roman" w:cs="Times New Roman"/>
          <w:sz w:val="28"/>
          <w:szCs w:val="28"/>
        </w:rPr>
        <w:t xml:space="preserve"> демонстрационны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е </w:t>
      </w:r>
      <w:r w:rsidRPr="00D572B1">
        <w:rPr>
          <w:rFonts w:ascii="Times New Roman" w:hAnsi="Times New Roman" w:cs="Times New Roman"/>
          <w:sz w:val="28"/>
          <w:szCs w:val="28"/>
        </w:rPr>
        <w:t>экран</w:t>
      </w:r>
      <w:r w:rsidR="00503F6E" w:rsidRPr="00D572B1">
        <w:rPr>
          <w:rFonts w:ascii="Times New Roman" w:hAnsi="Times New Roman" w:cs="Times New Roman"/>
          <w:sz w:val="28"/>
          <w:szCs w:val="28"/>
        </w:rPr>
        <w:t>ы и проекторы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в 6 кабинетах; </w:t>
      </w:r>
      <w:r w:rsidRPr="00D572B1">
        <w:rPr>
          <w:rFonts w:ascii="Times New Roman" w:hAnsi="Times New Roman" w:cs="Times New Roman"/>
          <w:sz w:val="28"/>
          <w:szCs w:val="28"/>
        </w:rPr>
        <w:t>телевизор</w:t>
      </w:r>
      <w:r w:rsidR="00503F6E" w:rsidRPr="00D572B1">
        <w:rPr>
          <w:rFonts w:ascii="Times New Roman" w:hAnsi="Times New Roman" w:cs="Times New Roman"/>
          <w:sz w:val="28"/>
          <w:szCs w:val="28"/>
        </w:rPr>
        <w:t>ы</w:t>
      </w:r>
      <w:r w:rsidRPr="00D572B1">
        <w:rPr>
          <w:rFonts w:ascii="Times New Roman" w:hAnsi="Times New Roman" w:cs="Times New Roman"/>
          <w:sz w:val="28"/>
          <w:szCs w:val="28"/>
        </w:rPr>
        <w:t>, на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котором можно от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ображать </w:t>
      </w:r>
      <w:r w:rsidRPr="00D572B1">
        <w:rPr>
          <w:rFonts w:ascii="Times New Roman" w:hAnsi="Times New Roman" w:cs="Times New Roman"/>
          <w:sz w:val="28"/>
          <w:szCs w:val="28"/>
        </w:rPr>
        <w:t xml:space="preserve">контент в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>.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учебные фильмы, макеты деталей, плакаты.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Практическое обучение предусматривает в своей основе производственную</w:t>
      </w:r>
    </w:p>
    <w:p w:rsidR="0095117B" w:rsidRPr="00D572B1" w:rsidRDefault="00503F6E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</w:t>
      </w:r>
      <w:r w:rsidR="0095117B" w:rsidRPr="00D572B1">
        <w:rPr>
          <w:rFonts w:ascii="Times New Roman" w:hAnsi="Times New Roman" w:cs="Times New Roman"/>
          <w:sz w:val="28"/>
          <w:szCs w:val="28"/>
        </w:rPr>
        <w:t>рактику</w:t>
      </w:r>
      <w:r w:rsidRPr="00D572B1">
        <w:rPr>
          <w:rFonts w:ascii="Times New Roman" w:hAnsi="Times New Roman" w:cs="Times New Roman"/>
          <w:sz w:val="28"/>
          <w:szCs w:val="28"/>
        </w:rPr>
        <w:t>, в том числе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на предприятиях, под руководством высококвалифицированных инструкторов.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</w:t>
      </w:r>
      <w:r w:rsidR="00503F6E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503F6E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позволяет реализовывать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образовательные программы, предлагаемые для освоения слушателям в полном объеме.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Библиотечные ресурсы, состоят из учебных и иных пособий на бумажных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электронных носителях.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Имеющаяся в наличии учебная литература и учебно-наглядные пособия, учебные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фильмы позволяют реализовывать программы профессионального обучения,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Выводы: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• В </w:t>
      </w:r>
      <w:r w:rsidR="00503F6E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» </w:t>
      </w:r>
      <w:r w:rsidRPr="00D572B1">
        <w:rPr>
          <w:rFonts w:ascii="Times New Roman" w:hAnsi="Times New Roman" w:cs="Times New Roman"/>
          <w:sz w:val="28"/>
          <w:szCs w:val="28"/>
        </w:rPr>
        <w:t>осуществляется целенаправленная работа по совершенствованию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информационно - технического оснащения образовательного учреждения с целью полной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реализации образовательной деятельности. Техническое состояние здания</w:t>
      </w:r>
    </w:p>
    <w:p w:rsidR="0095117B" w:rsidRPr="00D572B1" w:rsidRDefault="00503F6E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хорошее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. В </w:t>
      </w:r>
      <w:r w:rsidRPr="00D572B1">
        <w:rPr>
          <w:rFonts w:ascii="Times New Roman" w:hAnsi="Times New Roman" w:cs="Times New Roman"/>
          <w:sz w:val="28"/>
          <w:szCs w:val="28"/>
        </w:rPr>
        <w:t>ООО «</w:t>
      </w:r>
      <w:r w:rsidR="0095117B" w:rsidRPr="00D572B1">
        <w:rPr>
          <w:rFonts w:ascii="Times New Roman" w:hAnsi="Times New Roman" w:cs="Times New Roman"/>
          <w:sz w:val="28"/>
          <w:szCs w:val="28"/>
        </w:rPr>
        <w:t>УКК</w:t>
      </w:r>
      <w:r w:rsidRPr="00D572B1">
        <w:rPr>
          <w:rFonts w:ascii="Times New Roman" w:hAnsi="Times New Roman" w:cs="Times New Roman"/>
          <w:sz w:val="28"/>
          <w:szCs w:val="28"/>
        </w:rPr>
        <w:t>»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имеются все необходимые условия для эффективного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функционирования и дальнейшего развития. Таким образом, материально-техническое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503F6E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503F6E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позволяет эффективно обеспечивать образовательную деятельность.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Задачи, направления, требующие дальнейшего развития и совершенствования: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Рекомендуется продолжить работу по совершенствованию материально</w:t>
      </w:r>
      <w:r w:rsidR="00503F6E" w:rsidRPr="00D572B1">
        <w:rPr>
          <w:rFonts w:ascii="Times New Roman" w:hAnsi="Times New Roman" w:cs="Times New Roman"/>
          <w:sz w:val="28"/>
          <w:szCs w:val="28"/>
        </w:rPr>
        <w:t>-</w:t>
      </w:r>
      <w:r w:rsidRPr="00D572B1">
        <w:rPr>
          <w:rFonts w:ascii="Times New Roman" w:hAnsi="Times New Roman" w:cs="Times New Roman"/>
          <w:sz w:val="28"/>
          <w:szCs w:val="28"/>
        </w:rPr>
        <w:t>технического обеспечения, совершенствовать и развивать учебно-методическое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информационное оснащение образовательной деятельности по всем направлениям.</w:t>
      </w:r>
    </w:p>
    <w:p w:rsidR="0095117B" w:rsidRPr="008D375D" w:rsidRDefault="0095117B" w:rsidP="0095117B">
      <w:pPr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6. Качество кадрового обеспечения.</w:t>
      </w:r>
    </w:p>
    <w:p w:rsidR="0095117B" w:rsidRPr="00D572B1" w:rsidRDefault="00503F6E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ООО «</w:t>
      </w:r>
      <w:r w:rsidR="0095117B" w:rsidRPr="00D572B1">
        <w:rPr>
          <w:rFonts w:ascii="Times New Roman" w:hAnsi="Times New Roman" w:cs="Times New Roman"/>
          <w:sz w:val="28"/>
          <w:szCs w:val="28"/>
        </w:rPr>
        <w:t>УКК</w:t>
      </w:r>
      <w:r w:rsidRPr="00D572B1">
        <w:rPr>
          <w:rFonts w:ascii="Times New Roman" w:hAnsi="Times New Roman" w:cs="Times New Roman"/>
          <w:sz w:val="28"/>
          <w:szCs w:val="28"/>
        </w:rPr>
        <w:t>»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укомплектован педагогическими </w:t>
      </w:r>
      <w:proofErr w:type="gramStart"/>
      <w:r w:rsidR="0095117B" w:rsidRPr="00D572B1">
        <w:rPr>
          <w:rFonts w:ascii="Times New Roman" w:hAnsi="Times New Roman" w:cs="Times New Roman"/>
          <w:sz w:val="28"/>
          <w:szCs w:val="28"/>
        </w:rPr>
        <w:t>кадрами,  административно</w:t>
      </w:r>
      <w:proofErr w:type="gramEnd"/>
      <w:r w:rsidRPr="00D572B1">
        <w:rPr>
          <w:rFonts w:ascii="Times New Roman" w:hAnsi="Times New Roman" w:cs="Times New Roman"/>
          <w:sz w:val="28"/>
          <w:szCs w:val="28"/>
        </w:rPr>
        <w:t>-</w:t>
      </w:r>
      <w:r w:rsidR="0095117B" w:rsidRPr="00D572B1">
        <w:rPr>
          <w:rFonts w:ascii="Times New Roman" w:hAnsi="Times New Roman" w:cs="Times New Roman"/>
          <w:sz w:val="28"/>
          <w:szCs w:val="28"/>
        </w:rPr>
        <w:t>управленческим персоналом и учебно-вспомогательным составом.</w:t>
      </w:r>
    </w:p>
    <w:p w:rsidR="0095117B" w:rsidRPr="00D572B1" w:rsidRDefault="00503F6E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ООО «</w:t>
      </w:r>
      <w:r w:rsidR="0095117B" w:rsidRPr="00D572B1">
        <w:rPr>
          <w:rFonts w:ascii="Times New Roman" w:hAnsi="Times New Roman" w:cs="Times New Roman"/>
          <w:sz w:val="28"/>
          <w:szCs w:val="28"/>
        </w:rPr>
        <w:t>УКК</w:t>
      </w:r>
      <w:r w:rsidRPr="00D572B1">
        <w:rPr>
          <w:rFonts w:ascii="Times New Roman" w:hAnsi="Times New Roman" w:cs="Times New Roman"/>
          <w:sz w:val="28"/>
          <w:szCs w:val="28"/>
        </w:rPr>
        <w:t>»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располагает кадровым потенциалом, способным на высоком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теоретическом и научно-методическом уровне решить задачи по качественной подготовке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слушателей по образовательным программам, реализуемым </w:t>
      </w:r>
      <w:proofErr w:type="gramStart"/>
      <w:r w:rsidRPr="00D572B1">
        <w:rPr>
          <w:rFonts w:ascii="Times New Roman" w:hAnsi="Times New Roman" w:cs="Times New Roman"/>
          <w:sz w:val="28"/>
          <w:szCs w:val="28"/>
        </w:rPr>
        <w:t xml:space="preserve">в 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503F6E" w:rsidRPr="00D572B1">
        <w:rPr>
          <w:rFonts w:ascii="Times New Roman" w:hAnsi="Times New Roman" w:cs="Times New Roman"/>
          <w:sz w:val="28"/>
          <w:szCs w:val="28"/>
        </w:rPr>
        <w:t xml:space="preserve">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503F6E" w:rsidRPr="00D572B1">
        <w:rPr>
          <w:rFonts w:ascii="Times New Roman" w:hAnsi="Times New Roman" w:cs="Times New Roman"/>
          <w:sz w:val="28"/>
          <w:szCs w:val="28"/>
        </w:rPr>
        <w:t>»</w:t>
      </w:r>
      <w:r w:rsidR="008D375D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Все преподаватели </w:t>
      </w:r>
      <w:r w:rsidR="00503F6E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503F6E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имеют высшее образование </w:t>
      </w:r>
      <w:r w:rsidR="00503F6E" w:rsidRPr="00D572B1">
        <w:rPr>
          <w:rFonts w:ascii="Times New Roman" w:hAnsi="Times New Roman" w:cs="Times New Roman"/>
          <w:sz w:val="28"/>
          <w:szCs w:val="28"/>
        </w:rPr>
        <w:t>и</w:t>
      </w:r>
      <w:r w:rsidRPr="00D572B1">
        <w:rPr>
          <w:rFonts w:ascii="Times New Roman" w:hAnsi="Times New Roman" w:cs="Times New Roman"/>
          <w:sz w:val="28"/>
          <w:szCs w:val="28"/>
        </w:rPr>
        <w:t xml:space="preserve"> больш</w:t>
      </w:r>
      <w:r w:rsidR="00503F6E" w:rsidRPr="00D572B1">
        <w:rPr>
          <w:rFonts w:ascii="Times New Roman" w:hAnsi="Times New Roman" w:cs="Times New Roman"/>
          <w:sz w:val="28"/>
          <w:szCs w:val="28"/>
        </w:rPr>
        <w:t>ой опыт</w:t>
      </w:r>
      <w:r w:rsidRPr="00D572B1">
        <w:rPr>
          <w:rFonts w:ascii="Times New Roman" w:hAnsi="Times New Roman" w:cs="Times New Roman"/>
          <w:sz w:val="28"/>
          <w:szCs w:val="28"/>
        </w:rPr>
        <w:t xml:space="preserve"> работы в области</w:t>
      </w:r>
      <w:r w:rsidR="00503F6E" w:rsidRPr="00D572B1">
        <w:rPr>
          <w:rFonts w:ascii="Times New Roman" w:hAnsi="Times New Roman" w:cs="Times New Roman"/>
          <w:sz w:val="28"/>
          <w:szCs w:val="28"/>
        </w:rPr>
        <w:t xml:space="preserve"> преподавания</w:t>
      </w:r>
      <w:r w:rsidR="00AB7703"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Преподаватели систематически повышают свой профессиональный уровень,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занимаются самообразованием.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Кадровый состав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пользуется заслуженным авторитетом в профессиональном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сообществе и в целом обеспечивает достаточно высокий уровень преподавания.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Выводы: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Квалификация преподавателей достаточна для оказания образовательных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услуг на высоком уровне;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• Качество кадрового обеспечения образовательного процесса в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соответствует лицензионным требованиям.</w:t>
      </w:r>
    </w:p>
    <w:p w:rsidR="00361837" w:rsidRPr="00D572B1" w:rsidRDefault="008D375D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Следует, однако, отметить, что е</w:t>
      </w:r>
      <w:r w:rsidR="00361837" w:rsidRPr="00D572B1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>потребность</w:t>
      </w:r>
      <w:r w:rsidR="00361837" w:rsidRPr="00D572B1">
        <w:rPr>
          <w:rFonts w:ascii="Times New Roman" w:hAnsi="Times New Roman" w:cs="Times New Roman"/>
          <w:sz w:val="28"/>
          <w:szCs w:val="28"/>
        </w:rPr>
        <w:t xml:space="preserve"> в преподавателях по некоторым направлениям: Общественное питание (Повар, пекарь, кондитер, официант), сфера услуг (парикмахер) и другие.</w:t>
      </w:r>
    </w:p>
    <w:p w:rsidR="00361837" w:rsidRPr="00D572B1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95117B" w:rsidRPr="008D375D" w:rsidRDefault="0095117B" w:rsidP="0095117B">
      <w:pPr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7. Внутренняя оценка качества образования.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Согласно федеральному закону от 29.12.2012 N 273-ФЭ «Об образовании в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Российской Федерации» к компетенции образовательной организации относится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обеспечение функционирования внутренней системы оценки качества образования в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образовательной организации. Внутренняя система оценки качества образования -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совокупность организационных норм и правил, обеспечивающих объективную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информацию и последующую оценку образовательных достижений слушателей,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эффективности деятельности преподавательского состава, достаточность имеющихся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ресурсов, качество образовательных программ с учетом запросов потребителей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образовательных услуг.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Главной задачей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» </w:t>
      </w:r>
      <w:r w:rsidRPr="00D572B1">
        <w:rPr>
          <w:rFonts w:ascii="Times New Roman" w:hAnsi="Times New Roman" w:cs="Times New Roman"/>
          <w:sz w:val="28"/>
          <w:szCs w:val="28"/>
        </w:rPr>
        <w:t>является постоянное повышение эффективности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образовательной деятельности, исходя из потребностей личности и общества за счет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высокого качества повышения квалификации слушателей.</w:t>
      </w:r>
    </w:p>
    <w:p w:rsidR="0095117B" w:rsidRPr="00D572B1" w:rsidRDefault="00AB7703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ООО «</w:t>
      </w:r>
      <w:r w:rsidR="0095117B" w:rsidRPr="00D572B1">
        <w:rPr>
          <w:rFonts w:ascii="Times New Roman" w:hAnsi="Times New Roman" w:cs="Times New Roman"/>
          <w:sz w:val="28"/>
          <w:szCs w:val="28"/>
        </w:rPr>
        <w:t>УКК</w:t>
      </w:r>
      <w:r w:rsidRPr="00D572B1">
        <w:rPr>
          <w:rFonts w:ascii="Times New Roman" w:hAnsi="Times New Roman" w:cs="Times New Roman"/>
          <w:sz w:val="28"/>
          <w:szCs w:val="28"/>
        </w:rPr>
        <w:t>»</w:t>
      </w:r>
      <w:r w:rsidR="0095117B" w:rsidRPr="00D572B1">
        <w:rPr>
          <w:rFonts w:ascii="Times New Roman" w:hAnsi="Times New Roman" w:cs="Times New Roman"/>
          <w:sz w:val="28"/>
          <w:szCs w:val="28"/>
        </w:rPr>
        <w:t xml:space="preserve"> строит свою деятельность на приоритете качества образовательных услуг,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отвечающего современным требованиям. В рамках функционирования внутренней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системы оценки качества образования осуществляется контроль по следующим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направлениям: качество образования, условия оказания образовательных услуг,</w:t>
      </w:r>
      <w:r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="0095117B" w:rsidRPr="00D572B1">
        <w:rPr>
          <w:rFonts w:ascii="Times New Roman" w:hAnsi="Times New Roman" w:cs="Times New Roman"/>
          <w:sz w:val="28"/>
          <w:szCs w:val="28"/>
        </w:rPr>
        <w:t>эффективность функционирования созданной системы. Результаты внутреннего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мониторинга способствуют принятию обоснованных и своевременных управленческих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решений, направленных на повышение качества образовательного процесса. Внутренняя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система оценки качества образования включает в себя оценку работы педагогических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кадров со стороны администрации и изучение мнения, пожеланий, предложений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слушателей, анализ результатов обучения.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Основными направлениями внутреннего контроля образовательного процесса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являются: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содержание и качество преподавания учебных тем (разделов) программы,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модулей;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содержание и качество обучения;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качество знаний, умений, навыков, даваемых слушателю и получения ими новых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компетенций и/или) повышение профессионального уровня в рамках имеющейся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квалификации;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состояние и качество нормативной и учебно-методической документации,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содержание и качество подготовки и проведения итоговой аттестации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слушателей;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выполнение учебных планов, поставленных задач и программ развития.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 целью повышения эффективности образовательной деятельности в УКК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применяется анкетирование слушателей, закончивших обучение. Результаты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анкетирования обобщаются и тщательно анализируются, что позволяет учитывать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замечания и рекомендации слушателей в деле совершенствования качества организации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Выводы: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• в целом, внутренняя система оценки качества образования достаточна для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получения объективных показателей деятельности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</w:p>
    <w:p w:rsidR="0095117B" w:rsidRPr="008D375D" w:rsidRDefault="0095117B" w:rsidP="008D37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 xml:space="preserve">8. Анализ показателей деятельности </w:t>
      </w:r>
      <w:r w:rsidR="00AB7703" w:rsidRPr="008D375D">
        <w:rPr>
          <w:rFonts w:ascii="Times New Roman" w:hAnsi="Times New Roman" w:cs="Times New Roman"/>
          <w:b/>
          <w:sz w:val="28"/>
          <w:szCs w:val="28"/>
        </w:rPr>
        <w:t>ООО «</w:t>
      </w:r>
      <w:r w:rsidRPr="008D375D">
        <w:rPr>
          <w:rFonts w:ascii="Times New Roman" w:hAnsi="Times New Roman" w:cs="Times New Roman"/>
          <w:b/>
          <w:sz w:val="28"/>
          <w:szCs w:val="28"/>
        </w:rPr>
        <w:t>УКК</w:t>
      </w:r>
      <w:r w:rsidR="00AB7703" w:rsidRPr="008D375D">
        <w:rPr>
          <w:rFonts w:ascii="Times New Roman" w:hAnsi="Times New Roman" w:cs="Times New Roman"/>
          <w:b/>
          <w:sz w:val="28"/>
          <w:szCs w:val="28"/>
        </w:rPr>
        <w:t>»</w:t>
      </w:r>
      <w:r w:rsidRPr="008D375D">
        <w:rPr>
          <w:rFonts w:ascii="Times New Roman" w:hAnsi="Times New Roman" w:cs="Times New Roman"/>
          <w:b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Показатели деятельности </w:t>
      </w:r>
      <w:r w:rsidR="00361837" w:rsidRPr="00D572B1">
        <w:rPr>
          <w:rFonts w:ascii="Times New Roman" w:hAnsi="Times New Roman" w:cs="Times New Roman"/>
          <w:sz w:val="28"/>
          <w:szCs w:val="28"/>
        </w:rPr>
        <w:t>ООО «УКК»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за отчетный период указаны в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приложении №1 к настоящему отчету.</w:t>
      </w:r>
    </w:p>
    <w:p w:rsidR="0095117B" w:rsidRPr="008D375D" w:rsidRDefault="0095117B" w:rsidP="008D37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9. Заключение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Отчет носит констатирующий характер и отражает общие сведения об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>,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организационно-правовом обеспечении образовательной деятельности, системе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управления, организации учебного процесса, качестве кадрового, учебно-методического,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- информационного обеспечения, материально-технической базе и других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направлениях деятельности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выявлено, что в целом</w:t>
      </w:r>
    </w:p>
    <w:p w:rsidR="00361837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в отчетный период проводилась системно и в соответствии с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требованиями, установленными законодательством Российской Федерации. Всесторонне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проанализировав условия образовательной деятельности, оснащенность образовательного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процесса, образовательный ценз педагогических кадров, комиссия по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считает, что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имеет достаточный потенциал для реализации программ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профессионального обучения, программ дополнительного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профессиональногообразования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 Однако ряд аспектов образовательной деятельности нуждаются в доработке.</w:t>
      </w:r>
    </w:p>
    <w:p w:rsidR="0095117B" w:rsidRPr="008D375D" w:rsidRDefault="0095117B" w:rsidP="008D37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75D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1. Организационно-правовое обеспечение образовательной деятельности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соответствует требованиям законодательства Российской Федерации, Уставу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«УКК»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ведется в соответствии с лицензионными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нормативами и требованиями.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2. Система управления, имеющаяся нормативная и организационно</w:t>
      </w:r>
      <w:r w:rsidR="00AB7703" w:rsidRPr="00D572B1">
        <w:rPr>
          <w:rFonts w:ascii="Times New Roman" w:hAnsi="Times New Roman" w:cs="Times New Roman"/>
          <w:sz w:val="28"/>
          <w:szCs w:val="28"/>
        </w:rPr>
        <w:t>-</w:t>
      </w:r>
      <w:r w:rsidRPr="00D572B1">
        <w:rPr>
          <w:rFonts w:ascii="Times New Roman" w:hAnsi="Times New Roman" w:cs="Times New Roman"/>
          <w:sz w:val="28"/>
          <w:szCs w:val="28"/>
        </w:rPr>
        <w:t xml:space="preserve">распорядительная документация в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соответствуют действующему законодательству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Уставу.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3. Содержание образовательных программ, условия их реализации и качество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подготовки слушателей в целом соответствуют требованиям законодательства.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Направления профессиональной подготовки кадров определены по согласованию с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заинтересованными организациями и отвечают требованиям современной науки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потребностям заказчиков.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4. Условия реализации образовательного процесса в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оцениваются как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достаточные и позволяющие реализовывать образовательные программы.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5. Уровень и качество материально-технического обеспечения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«УКК»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реализуемым программам, учитывая их специфику, достаточны для организации учебного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процесса на должном уровне.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6.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располагает достаточным кадровым потенциалом, способным на высоком</w:t>
      </w:r>
      <w:r w:rsidR="008D375D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теоретическом и научно-методическом уровне решать задачи по качественной подготовке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 xml:space="preserve">слушателей по образовательным программам, реализуемым в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7.Учебно-методическое обеспечение Учебного центра позволяет реализовывать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образовательные программы, предлагаемые для освоения слушателям в полном объеме.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8. В целом, внутренняя система оценки качества образования дос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таточна для </w:t>
      </w:r>
      <w:r w:rsidRPr="00D572B1">
        <w:rPr>
          <w:rFonts w:ascii="Times New Roman" w:hAnsi="Times New Roman" w:cs="Times New Roman"/>
          <w:sz w:val="28"/>
          <w:szCs w:val="28"/>
        </w:rPr>
        <w:t xml:space="preserve">получения объективных показателей деятельности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</w:t>
      </w:r>
      <w:r w:rsidRPr="00D572B1">
        <w:rPr>
          <w:rFonts w:ascii="Times New Roman" w:hAnsi="Times New Roman" w:cs="Times New Roman"/>
          <w:sz w:val="28"/>
          <w:szCs w:val="28"/>
        </w:rPr>
        <w:t>УКК</w:t>
      </w:r>
      <w:r w:rsidR="00AB7703" w:rsidRPr="00D572B1">
        <w:rPr>
          <w:rFonts w:ascii="Times New Roman" w:hAnsi="Times New Roman" w:cs="Times New Roman"/>
          <w:sz w:val="28"/>
          <w:szCs w:val="28"/>
        </w:rPr>
        <w:t>»</w:t>
      </w:r>
      <w:r w:rsidRPr="00D572B1">
        <w:rPr>
          <w:rFonts w:ascii="Times New Roman" w:hAnsi="Times New Roman" w:cs="Times New Roman"/>
          <w:sz w:val="28"/>
          <w:szCs w:val="28"/>
        </w:rPr>
        <w:t>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9. Анализ результатов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позволяет отметить следующие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недостатки: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необходимо совершенствовать и развивать учебно-методическую 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информационную базу образовательной деятельности по всем направлениям, разработать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 </w:t>
      </w:r>
      <w:r w:rsidRPr="00D572B1">
        <w:rPr>
          <w:rFonts w:ascii="Times New Roman" w:hAnsi="Times New Roman" w:cs="Times New Roman"/>
          <w:sz w:val="28"/>
          <w:szCs w:val="28"/>
        </w:rPr>
        <w:t>и изготовить новые методические сборники и пособия, презентации;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продолжать пополнение фондов библиотеки учебниками, учебно</w:t>
      </w:r>
      <w:r w:rsidR="00AB7703" w:rsidRPr="00D572B1">
        <w:rPr>
          <w:rFonts w:ascii="Times New Roman" w:hAnsi="Times New Roman" w:cs="Times New Roman"/>
          <w:sz w:val="28"/>
          <w:szCs w:val="28"/>
        </w:rPr>
        <w:t>-</w:t>
      </w:r>
      <w:r w:rsidRPr="00D572B1">
        <w:rPr>
          <w:rFonts w:ascii="Times New Roman" w:hAnsi="Times New Roman" w:cs="Times New Roman"/>
          <w:sz w:val="28"/>
          <w:szCs w:val="28"/>
        </w:rPr>
        <w:t>методическими комплексами и материалами;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рекомендуется продолжать наращивать работу по совершенствованию качеств</w:t>
      </w:r>
      <w:r w:rsidR="00AB7703" w:rsidRPr="00D572B1">
        <w:rPr>
          <w:rFonts w:ascii="Times New Roman" w:hAnsi="Times New Roman" w:cs="Times New Roman"/>
          <w:sz w:val="28"/>
          <w:szCs w:val="28"/>
        </w:rPr>
        <w:t xml:space="preserve">а </w:t>
      </w:r>
      <w:r w:rsidRPr="00D572B1">
        <w:rPr>
          <w:rFonts w:ascii="Times New Roman" w:hAnsi="Times New Roman" w:cs="Times New Roman"/>
          <w:sz w:val="28"/>
          <w:szCs w:val="28"/>
        </w:rPr>
        <w:t>организации учебного процесса, внедрению перспективных форм обучения на основе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применения инновационных технологий, активизировать работы по внедрению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современных обучающих методик, совершенствовать педагогические технологии;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необходимо регулярно проводить мониторинг применения слушателями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полученных знаний в профессиональной деятельности и расширять контакты с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заинтересованными организациями, для улучшения качества обучения рабочих кадров;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 учесть недостатки в работе, возникающие при проведении занятий, пожелания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слушателей.</w:t>
      </w:r>
    </w:p>
    <w:p w:rsidR="00361837" w:rsidRPr="00D572B1" w:rsidRDefault="00361837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-есть необходимость в пополнении кадрового состава по некоторым направлениям.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 xml:space="preserve">Результаты проведенного </w:t>
      </w:r>
      <w:proofErr w:type="spellStart"/>
      <w:r w:rsidRPr="00D572B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D572B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B7703" w:rsidRPr="00D572B1">
        <w:rPr>
          <w:rFonts w:ascii="Times New Roman" w:hAnsi="Times New Roman" w:cs="Times New Roman"/>
          <w:sz w:val="28"/>
          <w:szCs w:val="28"/>
        </w:rPr>
        <w:t>ООО «УКК»</w:t>
      </w:r>
      <w:r w:rsidRPr="00D572B1">
        <w:rPr>
          <w:rFonts w:ascii="Times New Roman" w:hAnsi="Times New Roman" w:cs="Times New Roman"/>
          <w:sz w:val="28"/>
          <w:szCs w:val="28"/>
        </w:rPr>
        <w:t xml:space="preserve"> могут</w:t>
      </w:r>
    </w:p>
    <w:p w:rsidR="0095117B" w:rsidRPr="00D572B1" w:rsidRDefault="0095117B" w:rsidP="008D3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t>являться основой для разработки программы развития на ближайшие годы.</w:t>
      </w:r>
    </w:p>
    <w:p w:rsidR="00361837" w:rsidRPr="00D572B1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361837" w:rsidRPr="00D572B1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361837" w:rsidRPr="00D572B1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361837" w:rsidRPr="00D572B1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361837" w:rsidRPr="00D572B1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361837" w:rsidRPr="00D572B1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361837" w:rsidRDefault="00361837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D22B88" w:rsidRPr="00D572B1" w:rsidRDefault="00D22B88" w:rsidP="0095117B">
      <w:pPr>
        <w:rPr>
          <w:rFonts w:ascii="Times New Roman" w:hAnsi="Times New Roman" w:cs="Times New Roman"/>
          <w:sz w:val="28"/>
          <w:szCs w:val="28"/>
        </w:rPr>
      </w:pPr>
    </w:p>
    <w:p w:rsidR="00E4613D" w:rsidRPr="00D572B1" w:rsidRDefault="00E4613D" w:rsidP="00D22B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72B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4613D" w:rsidRDefault="00D22B88" w:rsidP="00D22B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613D" w:rsidRPr="00D572B1">
        <w:rPr>
          <w:rFonts w:ascii="Times New Roman" w:hAnsi="Times New Roman" w:cs="Times New Roman"/>
          <w:sz w:val="28"/>
          <w:szCs w:val="28"/>
        </w:rPr>
        <w:t xml:space="preserve"> отчету о </w:t>
      </w:r>
      <w:proofErr w:type="spellStart"/>
      <w:r w:rsidR="00E4613D" w:rsidRPr="00D572B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3B6B99" w:rsidRPr="00D57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4613D" w:rsidRPr="00D572B1">
        <w:rPr>
          <w:rFonts w:ascii="Times New Roman" w:hAnsi="Times New Roman" w:cs="Times New Roman"/>
          <w:sz w:val="28"/>
          <w:szCs w:val="28"/>
        </w:rPr>
        <w:t>а 2024г.</w:t>
      </w:r>
    </w:p>
    <w:p w:rsidR="00E4613D" w:rsidRPr="00D22B88" w:rsidRDefault="00E4613D" w:rsidP="00E461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bookmarkStart w:id="0" w:name="_GoBack"/>
      <w:bookmarkEnd w:id="0"/>
      <w:r w:rsidRPr="00D22B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Показатели</w:t>
      </w:r>
      <w:r w:rsidRPr="00D22B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 xml:space="preserve">деятельности профессиональной образовательной организации, подлежащей </w:t>
      </w:r>
      <w:proofErr w:type="spellStart"/>
      <w:r w:rsidRPr="00D22B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самообследованию</w:t>
      </w:r>
      <w:proofErr w:type="spellEnd"/>
      <w:r w:rsidR="00851E0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 </w:t>
      </w:r>
      <w:r w:rsidRPr="00D22B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(утв. </w:t>
      </w:r>
      <w:hyperlink r:id="rId6" w:anchor="/document/70581476/entry/0" w:history="1">
        <w:r w:rsidRPr="00D22B88">
          <w:rPr>
            <w:rFonts w:ascii="Times New Roman" w:eastAsia="Times New Roman" w:hAnsi="Times New Roman" w:cs="Times New Roman"/>
            <w:b/>
            <w:color w:val="3272C0"/>
            <w:sz w:val="28"/>
            <w:szCs w:val="28"/>
            <w:lang w:eastAsia="ru-RU"/>
          </w:rPr>
          <w:t>приказом</w:t>
        </w:r>
      </w:hyperlink>
      <w:r w:rsidRPr="00D22B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Министерства образования и науки РФ от 10 декабря 2013 г. N 1324)</w:t>
      </w:r>
    </w:p>
    <w:p w:rsidR="00E4613D" w:rsidRPr="00D572B1" w:rsidRDefault="00E4613D" w:rsidP="0095117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60" w:tblpY="-71"/>
        <w:tblW w:w="107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7363"/>
        <w:gridCol w:w="1285"/>
        <w:gridCol w:w="1046"/>
      </w:tblGrid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N п/п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861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861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очно-заочной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очно-заочной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A0998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hyperlink r:id="rId7" w:anchor="/document/71633558/entry/10011" w:history="1">
              <w:r w:rsidR="00E4613D" w:rsidRPr="00D572B1">
                <w:rPr>
                  <w:rFonts w:ascii="Times New Roman" w:eastAsia="Times New Roman" w:hAnsi="Times New Roman" w:cs="Times New Roman"/>
                  <w:color w:val="3272C0"/>
                  <w:sz w:val="28"/>
                  <w:szCs w:val="28"/>
                  <w:lang w:eastAsia="ru-RU"/>
                </w:rPr>
                <w:t>Утратил силу</w:t>
              </w:r>
            </w:hyperlink>
          </w:p>
          <w:p w:rsidR="00E4613D" w:rsidRPr="00D572B1" w:rsidRDefault="00E4613D" w:rsidP="00E4613D">
            <w:pPr>
              <w:shd w:val="clear" w:color="auto" w:fill="F0E9D3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См. текст </w:t>
            </w:r>
            <w:hyperlink r:id="rId8" w:anchor="/document/57424078/entry/3015" w:history="1">
              <w:r w:rsidRPr="00D572B1">
                <w:rPr>
                  <w:rFonts w:ascii="Times New Roman" w:eastAsia="Times New Roman" w:hAnsi="Times New Roman" w:cs="Times New Roman"/>
                  <w:color w:val="3272C0"/>
                  <w:sz w:val="28"/>
                  <w:szCs w:val="28"/>
                  <w:lang w:eastAsia="ru-RU"/>
                </w:rPr>
                <w:t>подпункта 1.5</w:t>
              </w:r>
            </w:hyperlink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061404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7/70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061404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4/60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1.11.1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1.11.2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</w:t>
            </w:r>
            <w:hyperlink r:id="rId9" w:anchor="/document/70581476/entry/311" w:history="1">
              <w:r w:rsidRPr="00D572B1">
                <w:rPr>
                  <w:rFonts w:ascii="Times New Roman" w:eastAsia="Times New Roman" w:hAnsi="Times New Roman" w:cs="Times New Roman"/>
                  <w:color w:val="3272C0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Финансово-экономическая деятельность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4B0294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9799,8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4B0294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267,7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4B0294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267,7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4B0294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38,6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3B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spellStart"/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3B6B99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hAnsi="Times New Roman" w:cs="Times New Roman"/>
                <w:sz w:val="28"/>
                <w:szCs w:val="28"/>
              </w:rPr>
              <w:t>963.4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  <w:lang w:eastAsia="ru-RU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Численность/удельный вес численности студентов (курсантов) из числа инвалидов и лиц с ограниченными возможностями здоровья, числа инвалидов и лиц с </w:t>
            </w: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ограниченными возможностями здоровья, в общей численности студентов (курсантов)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очно-заочной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4.4.1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4.4.2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очно-заочной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4.4.3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4.5.1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4.5.2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очно-заочной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4.5.3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4.6.1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4.6.2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очно-заочной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4.6.3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заочной форме обучения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  <w:tr w:rsidR="00E4613D" w:rsidRPr="00D572B1" w:rsidTr="00E4613D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7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613D" w:rsidRPr="00D572B1" w:rsidRDefault="00E4613D" w:rsidP="00E4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572B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-</w:t>
            </w:r>
          </w:p>
        </w:tc>
      </w:tr>
    </w:tbl>
    <w:p w:rsidR="00E4613D" w:rsidRPr="00D572B1" w:rsidRDefault="00E4613D" w:rsidP="00AB010A">
      <w:pPr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E4613D" w:rsidRPr="00D572B1" w:rsidSect="002E58FF">
      <w:headerReference w:type="default" r:id="rId10"/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998" w:rsidRDefault="00EA0998" w:rsidP="00D572B1">
      <w:pPr>
        <w:spacing w:after="0" w:line="240" w:lineRule="auto"/>
      </w:pPr>
      <w:r>
        <w:separator/>
      </w:r>
    </w:p>
  </w:endnote>
  <w:endnote w:type="continuationSeparator" w:id="0">
    <w:p w:rsidR="00EA0998" w:rsidRDefault="00EA0998" w:rsidP="00D5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998" w:rsidRDefault="00EA0998" w:rsidP="00D572B1">
      <w:pPr>
        <w:spacing w:after="0" w:line="240" w:lineRule="auto"/>
      </w:pPr>
      <w:r>
        <w:separator/>
      </w:r>
    </w:p>
  </w:footnote>
  <w:footnote w:type="continuationSeparator" w:id="0">
    <w:p w:rsidR="00EA0998" w:rsidRDefault="00EA0998" w:rsidP="00D5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737095"/>
      <w:docPartObj>
        <w:docPartGallery w:val="Page Numbers (Top of Page)"/>
        <w:docPartUnique/>
      </w:docPartObj>
    </w:sdtPr>
    <w:sdtEndPr/>
    <w:sdtContent>
      <w:p w:rsidR="00D572B1" w:rsidRDefault="00D572B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4C5">
          <w:rPr>
            <w:noProof/>
          </w:rPr>
          <w:t>10</w:t>
        </w:r>
        <w:r>
          <w:fldChar w:fldCharType="end"/>
        </w:r>
      </w:p>
    </w:sdtContent>
  </w:sdt>
  <w:p w:rsidR="00D572B1" w:rsidRDefault="00D572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7B"/>
    <w:rsid w:val="00061404"/>
    <w:rsid w:val="00107C1A"/>
    <w:rsid w:val="0011441B"/>
    <w:rsid w:val="0014249E"/>
    <w:rsid w:val="001768B8"/>
    <w:rsid w:val="002411EF"/>
    <w:rsid w:val="002414EE"/>
    <w:rsid w:val="002E58FF"/>
    <w:rsid w:val="00361837"/>
    <w:rsid w:val="003B6B99"/>
    <w:rsid w:val="00456A16"/>
    <w:rsid w:val="004B0294"/>
    <w:rsid w:val="00503F6E"/>
    <w:rsid w:val="005154DB"/>
    <w:rsid w:val="0062542A"/>
    <w:rsid w:val="00674508"/>
    <w:rsid w:val="00851E0B"/>
    <w:rsid w:val="00855F8E"/>
    <w:rsid w:val="008D375D"/>
    <w:rsid w:val="0095117B"/>
    <w:rsid w:val="00A92C86"/>
    <w:rsid w:val="00AB010A"/>
    <w:rsid w:val="00AB7703"/>
    <w:rsid w:val="00B031CA"/>
    <w:rsid w:val="00C02B6A"/>
    <w:rsid w:val="00C8257C"/>
    <w:rsid w:val="00CA0BB3"/>
    <w:rsid w:val="00D119E0"/>
    <w:rsid w:val="00D22B88"/>
    <w:rsid w:val="00D572B1"/>
    <w:rsid w:val="00DB3D26"/>
    <w:rsid w:val="00E4613D"/>
    <w:rsid w:val="00E8125F"/>
    <w:rsid w:val="00EA0998"/>
    <w:rsid w:val="00EE34C5"/>
    <w:rsid w:val="00F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B552F-BDA6-478F-948C-4C5E7AE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2B1"/>
  </w:style>
  <w:style w:type="paragraph" w:styleId="a6">
    <w:name w:val="footer"/>
    <w:basedOn w:val="a"/>
    <w:link w:val="a7"/>
    <w:uiPriority w:val="99"/>
    <w:unhideWhenUsed/>
    <w:rsid w:val="00D5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vo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19</Pages>
  <Words>5646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2025-05-20T06:24:00Z</dcterms:created>
  <dcterms:modified xsi:type="dcterms:W3CDTF">2025-06-05T10:22:00Z</dcterms:modified>
</cp:coreProperties>
</file>